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86C" w:rsidRDefault="004D0BD7" w:rsidP="00E82BC0">
      <w:pPr>
        <w:rPr>
          <w:rFonts w:ascii="Arial" w:hAnsi="Arial" w:cs="Arial"/>
        </w:rPr>
      </w:pPr>
      <w:r w:rsidRPr="004D0BD7">
        <w:rPr>
          <w:rFonts w:ascii="Arial" w:hAnsi="Arial" w:cs="Arial"/>
          <w:b/>
          <w:noProof/>
          <w:sz w:val="28"/>
          <w:szCs w:val="28"/>
        </w:rPr>
        <w:pict>
          <v:shapetype id="_x0000_t202" coordsize="21600,21600" o:spt="202" path="m,l,21600r21600,l21600,xe">
            <v:stroke joinstyle="miter"/>
            <v:path gradientshapeok="t" o:connecttype="rect"/>
          </v:shapetype>
          <v:shape id="_x0000_s1031" type="#_x0000_t202" style="position:absolute;margin-left:333.9pt;margin-top:-30.6pt;width:195.15pt;height:70.2pt;z-index:251658240;mso-wrap-style:none" stroked="f">
            <v:textbox style="mso-fit-shape-to-text:t">
              <w:txbxContent>
                <w:p w:rsidR="00E82BC0" w:rsidRDefault="004D0BD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75pt;height:63pt">
                        <v:imagedata r:id="rId8" o:title="Logo Letters"/>
                      </v:shape>
                    </w:pict>
                  </w:r>
                </w:p>
              </w:txbxContent>
            </v:textbox>
          </v:shape>
        </w:pict>
      </w:r>
      <w:r w:rsidR="008D09AD">
        <w:rPr>
          <w:rFonts w:ascii="Arial" w:hAnsi="Arial" w:cs="Arial"/>
          <w:b/>
          <w:noProof/>
          <w:sz w:val="28"/>
          <w:szCs w:val="28"/>
        </w:rPr>
        <w:t>Geometry</w:t>
      </w:r>
      <w:r w:rsidR="004E6A75" w:rsidRPr="004E6A75">
        <w:rPr>
          <w:rFonts w:ascii="Arial" w:hAnsi="Arial" w:cs="Arial"/>
          <w:b/>
          <w:sz w:val="28"/>
          <w:szCs w:val="28"/>
        </w:rPr>
        <w:t xml:space="preserve"> SYLLABUS</w:t>
      </w:r>
      <w:r w:rsidR="00E82BC0">
        <w:rPr>
          <w:rFonts w:ascii="Arial" w:hAnsi="Arial" w:cs="Arial"/>
        </w:rPr>
        <w:tab/>
      </w:r>
      <w:r w:rsidR="00E82BC0">
        <w:rPr>
          <w:rFonts w:ascii="Arial" w:hAnsi="Arial" w:cs="Arial"/>
        </w:rPr>
        <w:tab/>
      </w:r>
      <w:r w:rsidR="000B57E1">
        <w:rPr>
          <w:rFonts w:ascii="Arial" w:hAnsi="Arial" w:cs="Arial"/>
        </w:rPr>
        <w:br/>
      </w:r>
      <w:r w:rsidR="00E82BC0">
        <w:rPr>
          <w:rFonts w:ascii="Arial" w:hAnsi="Arial" w:cs="Arial"/>
        </w:rPr>
        <w:t>September 2-December 19, 2008</w:t>
      </w:r>
    </w:p>
    <w:p w:rsidR="00220792" w:rsidRPr="004E6A75" w:rsidRDefault="004D0BD7" w:rsidP="00E82BC0">
      <w:pPr>
        <w:rPr>
          <w:rFonts w:ascii="Arial" w:hAnsi="Arial" w:cs="Arial"/>
          <w:b/>
          <w:sz w:val="28"/>
          <w:szCs w:val="28"/>
        </w:rPr>
      </w:pPr>
      <w:hyperlink r:id="rId9" w:history="1">
        <w:r w:rsidR="00220792" w:rsidRPr="00AD581F">
          <w:rPr>
            <w:rStyle w:val="Hyperlink"/>
            <w:rFonts w:ascii="Arial" w:hAnsi="Arial" w:cs="Arial"/>
          </w:rPr>
          <w:t>www.clackamasmiddlecollege.org</w:t>
        </w:r>
      </w:hyperlink>
    </w:p>
    <w:p w:rsidR="00DD186C" w:rsidRDefault="004D0BD7">
      <w:pPr>
        <w:rPr>
          <w:rFonts w:ascii="Arial" w:hAnsi="Arial" w:cs="Arial"/>
        </w:rPr>
      </w:pPr>
      <w:r>
        <w:rPr>
          <w:rFonts w:ascii="Arial" w:hAnsi="Arial" w:cs="Arial"/>
          <w:noProof/>
        </w:rPr>
        <w:pict>
          <v:line id="_x0000_s1027" style="position:absolute;z-index:251657216" from="0,4.2pt" to="531pt,4.2pt" strokeweight="1.25pt"/>
        </w:pict>
      </w:r>
    </w:p>
    <w:p w:rsidR="00DD186C" w:rsidRPr="00DC540D" w:rsidRDefault="00577788">
      <w:pPr>
        <w:rPr>
          <w:rFonts w:ascii="Arial" w:hAnsi="Arial" w:cs="Arial"/>
          <w:b/>
          <w:caps/>
        </w:rPr>
      </w:pPr>
      <w:r w:rsidRPr="00DC540D">
        <w:rPr>
          <w:rFonts w:ascii="Arial" w:hAnsi="Arial" w:cs="Arial"/>
          <w:b/>
          <w:caps/>
        </w:rPr>
        <w:t>Instructor Information</w:t>
      </w:r>
    </w:p>
    <w:p w:rsidR="00577788" w:rsidRPr="003A2278" w:rsidRDefault="00577788" w:rsidP="00577788">
      <w:pPr>
        <w:ind w:left="720"/>
        <w:rPr>
          <w:rFonts w:ascii="Arial" w:hAnsi="Arial" w:cs="Arial"/>
          <w:color w:val="000000"/>
        </w:rPr>
      </w:pPr>
      <w:r w:rsidRPr="003A2278">
        <w:rPr>
          <w:rFonts w:ascii="Arial" w:hAnsi="Arial" w:cs="Arial"/>
          <w:b/>
          <w:bCs/>
          <w:color w:val="000000"/>
        </w:rPr>
        <w:t>Instructor</w:t>
      </w:r>
      <w:r w:rsidRPr="003A2278">
        <w:rPr>
          <w:rFonts w:ascii="Arial" w:hAnsi="Arial" w:cs="Arial"/>
          <w:color w:val="000000"/>
        </w:rPr>
        <w:t>:</w:t>
      </w:r>
      <w:r w:rsidR="002138E0">
        <w:rPr>
          <w:rFonts w:ascii="Arial" w:hAnsi="Arial" w:cs="Arial"/>
          <w:color w:val="000000"/>
        </w:rPr>
        <w:t xml:space="preserve"> Ameena Amdahl-Mason</w:t>
      </w:r>
      <w:r w:rsidR="00E82BC0">
        <w:rPr>
          <w:rFonts w:ascii="Arial" w:hAnsi="Arial" w:cs="Arial"/>
          <w:color w:val="000000"/>
        </w:rPr>
        <w:tab/>
      </w:r>
    </w:p>
    <w:p w:rsidR="00577788" w:rsidRPr="003A2278" w:rsidRDefault="00577788" w:rsidP="00577788">
      <w:pPr>
        <w:ind w:left="720"/>
        <w:rPr>
          <w:rFonts w:ascii="Arial" w:hAnsi="Arial" w:cs="Arial"/>
          <w:color w:val="000000"/>
        </w:rPr>
      </w:pPr>
      <w:r w:rsidRPr="003A2278">
        <w:rPr>
          <w:rFonts w:ascii="Arial" w:hAnsi="Arial" w:cs="Arial"/>
          <w:b/>
          <w:bCs/>
          <w:color w:val="000000"/>
        </w:rPr>
        <w:t>Telephone</w:t>
      </w:r>
      <w:r w:rsidRPr="003A2278">
        <w:rPr>
          <w:rFonts w:ascii="Arial" w:hAnsi="Arial" w:cs="Arial"/>
          <w:color w:val="000000"/>
        </w:rPr>
        <w:t>:</w:t>
      </w:r>
      <w:r w:rsidR="00E82BC0">
        <w:rPr>
          <w:rFonts w:ascii="Arial" w:hAnsi="Arial" w:cs="Arial"/>
          <w:color w:val="000000"/>
        </w:rPr>
        <w:t xml:space="preserve"> 503-518-5925</w:t>
      </w:r>
      <w:r w:rsidRPr="003A2278">
        <w:rPr>
          <w:rFonts w:ascii="Arial" w:hAnsi="Arial" w:cs="Arial"/>
          <w:color w:val="000000"/>
        </w:rPr>
        <w:t xml:space="preserve">  </w:t>
      </w:r>
    </w:p>
    <w:p w:rsidR="00577788" w:rsidRPr="003A2278" w:rsidRDefault="00577788" w:rsidP="00577788">
      <w:pPr>
        <w:ind w:left="720"/>
        <w:rPr>
          <w:rFonts w:ascii="Arial" w:hAnsi="Arial" w:cs="Arial"/>
          <w:color w:val="000000"/>
        </w:rPr>
      </w:pPr>
      <w:r w:rsidRPr="003A2278">
        <w:rPr>
          <w:rFonts w:ascii="Arial" w:hAnsi="Arial" w:cs="Arial"/>
          <w:b/>
          <w:bCs/>
          <w:color w:val="000000"/>
        </w:rPr>
        <w:t>Email</w:t>
      </w:r>
      <w:r w:rsidR="002138E0">
        <w:rPr>
          <w:rFonts w:ascii="Arial" w:hAnsi="Arial" w:cs="Arial"/>
          <w:color w:val="000000"/>
        </w:rPr>
        <w:t>: amdahl-masona</w:t>
      </w:r>
      <w:r w:rsidR="00E82BC0">
        <w:rPr>
          <w:rFonts w:ascii="Arial" w:hAnsi="Arial" w:cs="Arial"/>
          <w:color w:val="000000"/>
        </w:rPr>
        <w:t>@nclack.k12.or.us</w:t>
      </w:r>
    </w:p>
    <w:p w:rsidR="00577788" w:rsidRPr="00786B87" w:rsidRDefault="00577788" w:rsidP="00577788">
      <w:pPr>
        <w:ind w:left="720"/>
        <w:rPr>
          <w:rFonts w:ascii="Arial" w:hAnsi="Arial" w:cs="Arial"/>
          <w:color w:val="339966"/>
        </w:rPr>
      </w:pPr>
      <w:r w:rsidRPr="003A2278">
        <w:rPr>
          <w:rFonts w:ascii="Arial" w:hAnsi="Arial" w:cs="Arial"/>
          <w:b/>
          <w:bCs/>
          <w:color w:val="000000"/>
        </w:rPr>
        <w:t>Office Hours</w:t>
      </w:r>
      <w:r w:rsidRPr="003A2278">
        <w:rPr>
          <w:rFonts w:ascii="Arial" w:hAnsi="Arial" w:cs="Arial"/>
          <w:color w:val="000000"/>
        </w:rPr>
        <w:t xml:space="preserve">: </w:t>
      </w:r>
      <w:r w:rsidR="00E82BC0">
        <w:rPr>
          <w:rFonts w:ascii="Arial" w:hAnsi="Arial" w:cs="Arial"/>
          <w:color w:val="000000"/>
        </w:rPr>
        <w:t>7:45-9:15am/2:45-3:45pm</w:t>
      </w:r>
      <w:r w:rsidR="002138E0">
        <w:rPr>
          <w:rFonts w:ascii="Arial" w:hAnsi="Arial" w:cs="Arial"/>
          <w:color w:val="000000"/>
        </w:rPr>
        <w:t xml:space="preserve"> or by arrangement</w:t>
      </w:r>
    </w:p>
    <w:p w:rsidR="00577788" w:rsidRPr="00577788" w:rsidRDefault="00577788" w:rsidP="00577788">
      <w:r>
        <w:rPr>
          <w:rFonts w:ascii="Arial" w:hAnsi="Arial" w:cs="Arial"/>
          <w:b/>
          <w:bCs/>
          <w:color w:val="000000"/>
        </w:rPr>
        <w:tab/>
      </w:r>
      <w:r>
        <w:t xml:space="preserve"> </w:t>
      </w:r>
    </w:p>
    <w:p w:rsidR="00DD186C" w:rsidRPr="00DC540D" w:rsidRDefault="00C57B63">
      <w:pPr>
        <w:rPr>
          <w:rFonts w:ascii="Arial" w:hAnsi="Arial" w:cs="Arial"/>
          <w:b/>
          <w:caps/>
        </w:rPr>
      </w:pPr>
      <w:r>
        <w:rPr>
          <w:rFonts w:ascii="Arial" w:hAnsi="Arial" w:cs="Arial"/>
          <w:b/>
          <w:caps/>
        </w:rPr>
        <w:t>CLASS</w:t>
      </w:r>
      <w:r w:rsidR="00DC540D" w:rsidRPr="00DC540D">
        <w:rPr>
          <w:rFonts w:ascii="Arial" w:hAnsi="Arial" w:cs="Arial"/>
          <w:b/>
          <w:caps/>
        </w:rPr>
        <w:t xml:space="preserve"> Information:</w:t>
      </w:r>
    </w:p>
    <w:p w:rsidR="009B7B21" w:rsidRPr="009B7B21" w:rsidRDefault="003A2278" w:rsidP="009B7B21">
      <w:pPr>
        <w:rPr>
          <w:rFonts w:ascii="Arial" w:hAnsi="Arial" w:cs="Arial"/>
          <w:color w:val="000000"/>
        </w:rPr>
      </w:pPr>
      <w:r w:rsidRPr="00DC540D">
        <w:rPr>
          <w:rFonts w:ascii="Arial" w:hAnsi="Arial" w:cs="Arial"/>
          <w:b/>
          <w:bCs/>
          <w:color w:val="000000"/>
        </w:rPr>
        <w:t xml:space="preserve">Course </w:t>
      </w:r>
      <w:r w:rsidR="00DD186C" w:rsidRPr="00DC540D">
        <w:rPr>
          <w:rFonts w:ascii="Arial" w:hAnsi="Arial" w:cs="Arial"/>
          <w:b/>
          <w:bCs/>
          <w:color w:val="000000"/>
        </w:rPr>
        <w:t>Description</w:t>
      </w:r>
      <w:r w:rsidR="00DD186C" w:rsidRPr="00DC540D">
        <w:rPr>
          <w:rFonts w:ascii="Arial" w:hAnsi="Arial" w:cs="Arial"/>
          <w:color w:val="000000"/>
        </w:rPr>
        <w:t>:</w:t>
      </w:r>
      <w:r w:rsidR="00DD186C" w:rsidRPr="003A73A7">
        <w:rPr>
          <w:rFonts w:ascii="Arial" w:hAnsi="Arial" w:cs="Arial"/>
          <w:color w:val="000000"/>
        </w:rPr>
        <w:t xml:space="preserve">  </w:t>
      </w:r>
      <w:r w:rsidR="009B7B21" w:rsidRPr="009B7B21">
        <w:rPr>
          <w:rFonts w:ascii="Arial" w:hAnsi="Arial" w:cs="Arial"/>
          <w:color w:val="000000"/>
        </w:rPr>
        <w:t>Geometry is a branch of mathematics that deals with the measurement, properties, and relationships of points, lines, angles, and two- and three-dimensional figure</w:t>
      </w:r>
      <w:r w:rsidR="00C9155D" w:rsidRPr="009B7B21">
        <w:rPr>
          <w:rFonts w:ascii="Arial" w:hAnsi="Arial" w:cs="Arial"/>
          <w:color w:val="000000"/>
        </w:rPr>
        <w:t xml:space="preserve">.  </w:t>
      </w:r>
      <w:r w:rsidR="009B7B21" w:rsidRPr="009B7B21">
        <w:rPr>
          <w:rFonts w:ascii="Arial" w:hAnsi="Arial" w:cs="Arial"/>
          <w:color w:val="000000"/>
        </w:rPr>
        <w:t>The topics to be studied include basic geometric figures, deductive reasoning and proofs, postulates and theorems for parallel lines and planes, corollaries and theorems for congruent triangles, properties and theorems for quadrilaterals, inequalities of triangles, and polygons.</w:t>
      </w:r>
    </w:p>
    <w:p w:rsidR="00DC540D" w:rsidRPr="00923544" w:rsidRDefault="00DC540D" w:rsidP="00DC540D">
      <w:pPr>
        <w:pStyle w:val="Heading3"/>
        <w:jc w:val="left"/>
        <w:rPr>
          <w:rFonts w:ascii="Arial" w:hAnsi="Arial" w:cs="Arial"/>
          <w:b w:val="0"/>
          <w:bCs w:val="0"/>
          <w:color w:val="auto"/>
        </w:rPr>
      </w:pPr>
      <w:r>
        <w:rPr>
          <w:rFonts w:ascii="Arial" w:hAnsi="Arial" w:cs="Arial"/>
        </w:rPr>
        <w:br/>
      </w:r>
      <w:r w:rsidRPr="003A2278">
        <w:rPr>
          <w:rFonts w:ascii="Arial" w:hAnsi="Arial" w:cs="Arial"/>
        </w:rPr>
        <w:t>Credits</w:t>
      </w:r>
      <w:r w:rsidRPr="003A2278">
        <w:rPr>
          <w:rFonts w:ascii="Arial" w:hAnsi="Arial" w:cs="Arial"/>
          <w:b w:val="0"/>
          <w:bCs w:val="0"/>
        </w:rPr>
        <w:t xml:space="preserve">: </w:t>
      </w:r>
      <w:r w:rsidR="00923544">
        <w:rPr>
          <w:rFonts w:ascii="Arial" w:hAnsi="Arial" w:cs="Arial"/>
          <w:b w:val="0"/>
          <w:bCs w:val="0"/>
          <w:color w:val="auto"/>
        </w:rPr>
        <w:t>0.</w:t>
      </w:r>
      <w:r w:rsidR="008A37B3">
        <w:rPr>
          <w:rFonts w:ascii="Arial" w:hAnsi="Arial" w:cs="Arial"/>
          <w:b w:val="0"/>
          <w:bCs w:val="0"/>
          <w:color w:val="auto"/>
        </w:rPr>
        <w:t>2</w:t>
      </w:r>
      <w:r w:rsidR="00923544">
        <w:rPr>
          <w:rFonts w:ascii="Arial" w:hAnsi="Arial" w:cs="Arial"/>
          <w:b w:val="0"/>
          <w:bCs w:val="0"/>
          <w:color w:val="auto"/>
        </w:rPr>
        <w:t>5 Credits per term</w:t>
      </w:r>
    </w:p>
    <w:p w:rsidR="007B22E9" w:rsidRDefault="00DC540D" w:rsidP="00DC540D">
      <w:pPr>
        <w:rPr>
          <w:rFonts w:ascii="Arial" w:hAnsi="Arial" w:cs="Arial"/>
          <w:b/>
          <w:bCs/>
          <w:color w:val="000000"/>
        </w:rPr>
      </w:pPr>
      <w:r>
        <w:rPr>
          <w:rFonts w:ascii="Arial" w:hAnsi="Arial" w:cs="Arial"/>
          <w:b/>
          <w:bCs/>
          <w:color w:val="000000"/>
        </w:rPr>
        <w:t xml:space="preserve">Class </w:t>
      </w:r>
      <w:r w:rsidR="007B22E9">
        <w:rPr>
          <w:rFonts w:ascii="Arial" w:hAnsi="Arial" w:cs="Arial"/>
          <w:b/>
          <w:bCs/>
          <w:color w:val="000000"/>
        </w:rPr>
        <w:t>Schedule:</w:t>
      </w:r>
      <w:r w:rsidR="007242D6" w:rsidRPr="007242D6">
        <w:rPr>
          <w:rFonts w:ascii="Arial" w:hAnsi="Arial" w:cs="Arial"/>
          <w:i/>
          <w:color w:val="339966"/>
        </w:rPr>
        <w:t xml:space="preserve"> </w:t>
      </w:r>
      <w:r w:rsidR="00923544">
        <w:rPr>
          <w:rFonts w:ascii="Arial" w:hAnsi="Arial" w:cs="Arial"/>
        </w:rPr>
        <w:t>Monday-</w:t>
      </w:r>
      <w:r w:rsidR="00BE5098">
        <w:rPr>
          <w:rFonts w:ascii="Arial" w:hAnsi="Arial" w:cs="Arial"/>
        </w:rPr>
        <w:t>Wednesday-</w:t>
      </w:r>
      <w:r w:rsidR="00923544">
        <w:rPr>
          <w:rFonts w:ascii="Arial" w:hAnsi="Arial" w:cs="Arial"/>
        </w:rPr>
        <w:t xml:space="preserve">Friday, </w:t>
      </w:r>
      <w:r w:rsidR="00BE5098">
        <w:rPr>
          <w:rFonts w:ascii="Arial" w:hAnsi="Arial" w:cs="Arial"/>
        </w:rPr>
        <w:t>11:15 to 12:10</w:t>
      </w:r>
    </w:p>
    <w:p w:rsidR="00DD186C" w:rsidRPr="008A67A6" w:rsidRDefault="007B22E9" w:rsidP="00DC540D">
      <w:pPr>
        <w:rPr>
          <w:rFonts w:ascii="Arial" w:hAnsi="Arial" w:cs="Arial"/>
          <w:i/>
          <w:color w:val="339966"/>
        </w:rPr>
      </w:pPr>
      <w:r>
        <w:rPr>
          <w:rFonts w:ascii="Arial" w:hAnsi="Arial" w:cs="Arial"/>
          <w:b/>
          <w:bCs/>
          <w:color w:val="000000"/>
        </w:rPr>
        <w:t>Location</w:t>
      </w:r>
      <w:r w:rsidR="00DC540D" w:rsidRPr="00577788">
        <w:t>:</w:t>
      </w:r>
      <w:r w:rsidR="00DC540D">
        <w:t xml:space="preserve"> </w:t>
      </w:r>
      <w:r w:rsidR="008A67A6">
        <w:t xml:space="preserve">  </w:t>
      </w:r>
      <w:r w:rsidR="00923544">
        <w:rPr>
          <w:rFonts w:ascii="Arial" w:hAnsi="Arial" w:cs="Arial"/>
        </w:rPr>
        <w:t xml:space="preserve">CMC main campus; </w:t>
      </w:r>
      <w:r w:rsidR="00BE5098">
        <w:rPr>
          <w:rFonts w:ascii="Arial" w:hAnsi="Arial" w:cs="Arial"/>
        </w:rPr>
        <w:t xml:space="preserve">math </w:t>
      </w:r>
      <w:r w:rsidR="00923544">
        <w:rPr>
          <w:rFonts w:ascii="Arial" w:hAnsi="Arial" w:cs="Arial"/>
        </w:rPr>
        <w:t>room.</w:t>
      </w:r>
    </w:p>
    <w:p w:rsidR="00DD186C" w:rsidRPr="003A73A7" w:rsidRDefault="00DD186C">
      <w:pPr>
        <w:rPr>
          <w:rFonts w:ascii="Arial" w:hAnsi="Arial" w:cs="Arial"/>
          <w:color w:val="000000"/>
        </w:rPr>
      </w:pPr>
    </w:p>
    <w:p w:rsidR="00DD186C" w:rsidRPr="00BE5098" w:rsidRDefault="00DD186C">
      <w:pPr>
        <w:rPr>
          <w:rFonts w:ascii="Arial" w:hAnsi="Arial" w:cs="Arial"/>
          <w:bCs/>
        </w:rPr>
      </w:pPr>
      <w:r w:rsidRPr="00DC540D">
        <w:rPr>
          <w:rFonts w:ascii="Arial" w:hAnsi="Arial" w:cs="Arial"/>
          <w:b/>
          <w:bCs/>
          <w:color w:val="000000"/>
        </w:rPr>
        <w:t>Pre-</w:t>
      </w:r>
      <w:r w:rsidRPr="00BE5098">
        <w:rPr>
          <w:rFonts w:ascii="Arial" w:hAnsi="Arial" w:cs="Arial"/>
          <w:b/>
          <w:bCs/>
        </w:rPr>
        <w:t xml:space="preserve">requisites: </w:t>
      </w:r>
      <w:r w:rsidR="008D09AD" w:rsidRPr="009B7B21">
        <w:rPr>
          <w:rFonts w:ascii="Arial" w:hAnsi="Arial" w:cs="Arial"/>
          <w:bCs/>
        </w:rPr>
        <w:t>Algebra or consent of the instructor.</w:t>
      </w:r>
    </w:p>
    <w:p w:rsidR="00DD186C" w:rsidRPr="003A73A7" w:rsidRDefault="00DD186C">
      <w:pPr>
        <w:rPr>
          <w:rFonts w:ascii="Arial" w:hAnsi="Arial" w:cs="Arial"/>
          <w:color w:val="000000"/>
        </w:rPr>
      </w:pPr>
    </w:p>
    <w:p w:rsidR="00032AAC" w:rsidRPr="00AA6FC0" w:rsidRDefault="00DD186C" w:rsidP="00032AAC">
      <w:r w:rsidRPr="00DC540D">
        <w:rPr>
          <w:rFonts w:ascii="Arial" w:hAnsi="Arial" w:cs="Arial"/>
          <w:b/>
          <w:bCs/>
          <w:color w:val="000000"/>
        </w:rPr>
        <w:t>Resources</w:t>
      </w:r>
      <w:r w:rsidRPr="003A73A7">
        <w:rPr>
          <w:rFonts w:ascii="Arial" w:hAnsi="Arial" w:cs="Arial"/>
          <w:color w:val="000000"/>
        </w:rPr>
        <w:t>:</w:t>
      </w:r>
      <w:r w:rsidR="003A73A7">
        <w:rPr>
          <w:rFonts w:ascii="Arial" w:hAnsi="Arial" w:cs="Arial"/>
          <w:color w:val="000000"/>
        </w:rPr>
        <w:t xml:space="preserve">  </w:t>
      </w:r>
    </w:p>
    <w:p w:rsidR="00032AAC" w:rsidRPr="00032AAC" w:rsidRDefault="00032AAC" w:rsidP="00032AAC">
      <w:pPr>
        <w:rPr>
          <w:rFonts w:ascii="Arial" w:hAnsi="Arial" w:cs="Arial"/>
        </w:rPr>
      </w:pPr>
      <w:r w:rsidRPr="00032AAC">
        <w:rPr>
          <w:rFonts w:ascii="Arial" w:hAnsi="Arial" w:cs="Arial"/>
        </w:rPr>
        <w:t xml:space="preserve">Students have access to resources </w:t>
      </w:r>
      <w:r w:rsidR="00923544">
        <w:rPr>
          <w:rFonts w:ascii="Arial" w:hAnsi="Arial" w:cs="Arial"/>
        </w:rPr>
        <w:t>posted on the CMC website under the instructor’s page.  Included with the resources, students will also find:</w:t>
      </w:r>
    </w:p>
    <w:p w:rsidR="00032AAC" w:rsidRPr="00032AAC" w:rsidRDefault="00923544" w:rsidP="00032AAC">
      <w:pPr>
        <w:numPr>
          <w:ilvl w:val="0"/>
          <w:numId w:val="4"/>
        </w:numPr>
        <w:overflowPunct w:val="0"/>
        <w:autoSpaceDE w:val="0"/>
        <w:autoSpaceDN w:val="0"/>
        <w:adjustRightInd w:val="0"/>
        <w:textAlignment w:val="baseline"/>
        <w:rPr>
          <w:rFonts w:ascii="Arial" w:hAnsi="Arial" w:cs="Arial"/>
        </w:rPr>
      </w:pPr>
      <w:r>
        <w:rPr>
          <w:rFonts w:ascii="Arial" w:hAnsi="Arial" w:cs="Arial"/>
        </w:rPr>
        <w:t>Current weekly grades posted</w:t>
      </w:r>
    </w:p>
    <w:p w:rsidR="00032AAC" w:rsidRPr="00032AAC" w:rsidRDefault="00923544" w:rsidP="00032AAC">
      <w:pPr>
        <w:numPr>
          <w:ilvl w:val="0"/>
          <w:numId w:val="4"/>
        </w:numPr>
        <w:overflowPunct w:val="0"/>
        <w:autoSpaceDE w:val="0"/>
        <w:autoSpaceDN w:val="0"/>
        <w:adjustRightInd w:val="0"/>
        <w:textAlignment w:val="baseline"/>
        <w:rPr>
          <w:rFonts w:ascii="Arial" w:hAnsi="Arial" w:cs="Arial"/>
        </w:rPr>
      </w:pPr>
      <w:r>
        <w:rPr>
          <w:rFonts w:ascii="Arial" w:hAnsi="Arial" w:cs="Arial"/>
        </w:rPr>
        <w:t>Current assignments posted</w:t>
      </w:r>
    </w:p>
    <w:p w:rsidR="00032AAC" w:rsidRPr="00032AAC" w:rsidRDefault="004E0E6D" w:rsidP="00032AAC">
      <w:pPr>
        <w:numPr>
          <w:ilvl w:val="0"/>
          <w:numId w:val="4"/>
        </w:numPr>
        <w:overflowPunct w:val="0"/>
        <w:autoSpaceDE w:val="0"/>
        <w:autoSpaceDN w:val="0"/>
        <w:adjustRightInd w:val="0"/>
        <w:textAlignment w:val="baseline"/>
        <w:rPr>
          <w:rFonts w:ascii="Arial" w:hAnsi="Arial" w:cs="Arial"/>
        </w:rPr>
      </w:pPr>
      <w:r>
        <w:rPr>
          <w:rFonts w:ascii="Arial" w:hAnsi="Arial" w:cs="Arial"/>
        </w:rPr>
        <w:t>Instructions to each assignments</w:t>
      </w:r>
    </w:p>
    <w:p w:rsidR="00DD186C" w:rsidRPr="004E0E6D" w:rsidRDefault="004E0E6D" w:rsidP="004E0E6D">
      <w:pPr>
        <w:numPr>
          <w:ilvl w:val="0"/>
          <w:numId w:val="4"/>
        </w:numPr>
        <w:overflowPunct w:val="0"/>
        <w:autoSpaceDE w:val="0"/>
        <w:autoSpaceDN w:val="0"/>
        <w:adjustRightInd w:val="0"/>
        <w:textAlignment w:val="baseline"/>
        <w:rPr>
          <w:rFonts w:ascii="Arial" w:hAnsi="Arial" w:cs="Arial"/>
        </w:rPr>
      </w:pPr>
      <w:r>
        <w:rPr>
          <w:rFonts w:ascii="Arial" w:hAnsi="Arial" w:cs="Arial"/>
        </w:rPr>
        <w:t>Other materials to be included as the course progresses</w:t>
      </w:r>
      <w:r w:rsidR="003A73A7" w:rsidRPr="004E0E6D">
        <w:rPr>
          <w:rFonts w:ascii="Arial" w:hAnsi="Arial" w:cs="Arial"/>
          <w:i/>
          <w:color w:val="000000"/>
        </w:rPr>
        <w:br/>
      </w:r>
    </w:p>
    <w:p w:rsidR="00BE5098" w:rsidRPr="00786B87" w:rsidRDefault="00BE5098" w:rsidP="00BE5098">
      <w:pPr>
        <w:rPr>
          <w:rFonts w:ascii="Arial" w:hAnsi="Arial" w:cs="Arial"/>
          <w:i/>
          <w:color w:val="339966"/>
        </w:rPr>
      </w:pPr>
      <w:r w:rsidRPr="00DC540D">
        <w:rPr>
          <w:rFonts w:ascii="Arial" w:hAnsi="Arial" w:cs="Arial"/>
          <w:b/>
          <w:bCs/>
          <w:color w:val="000000"/>
        </w:rPr>
        <w:t>Supplies</w:t>
      </w:r>
      <w:r w:rsidRPr="00DC540D">
        <w:rPr>
          <w:rFonts w:ascii="Arial" w:hAnsi="Arial" w:cs="Arial"/>
          <w:color w:val="000000"/>
        </w:rPr>
        <w:t>:</w:t>
      </w:r>
      <w:r w:rsidRPr="003A73A7">
        <w:rPr>
          <w:rFonts w:ascii="Arial" w:hAnsi="Arial" w:cs="Arial"/>
          <w:color w:val="000000"/>
        </w:rPr>
        <w:t xml:space="preserve">  </w:t>
      </w:r>
      <w:r w:rsidRPr="008C3FF1">
        <w:rPr>
          <w:rFonts w:ascii="Arial" w:hAnsi="Arial" w:cs="Arial"/>
        </w:rPr>
        <w:t>Students are to bring a writing utensil every day along with a binder, notebook paper, and completed work from the previous day, handouts given out in class, and a calculator.</w:t>
      </w:r>
    </w:p>
    <w:p w:rsidR="00DD186C" w:rsidRPr="003A73A7" w:rsidRDefault="00DD186C">
      <w:pPr>
        <w:rPr>
          <w:rFonts w:ascii="Arial" w:hAnsi="Arial" w:cs="Arial"/>
        </w:rPr>
      </w:pPr>
    </w:p>
    <w:p w:rsidR="004E0E6D" w:rsidRPr="00443B5D" w:rsidRDefault="004E0E6D">
      <w:pPr>
        <w:rPr>
          <w:rFonts w:ascii="Arial" w:hAnsi="Arial" w:cs="Arial"/>
          <w:bCs/>
          <w:color w:val="000000"/>
        </w:rPr>
      </w:pPr>
      <w:r>
        <w:rPr>
          <w:rFonts w:ascii="Arial" w:hAnsi="Arial" w:cs="Arial"/>
          <w:b/>
          <w:bCs/>
          <w:caps/>
          <w:color w:val="000000"/>
        </w:rPr>
        <w:t>Common Curriculum Goals and standards</w:t>
      </w:r>
      <w:r w:rsidR="00DC540D" w:rsidRPr="00DC540D">
        <w:rPr>
          <w:rFonts w:ascii="Arial" w:hAnsi="Arial" w:cs="Arial"/>
          <w:bCs/>
          <w:caps/>
          <w:color w:val="000000"/>
        </w:rPr>
        <w:t>:</w:t>
      </w:r>
      <w:r w:rsidR="003A2278">
        <w:rPr>
          <w:rFonts w:ascii="Arial" w:hAnsi="Arial" w:cs="Arial"/>
          <w:bCs/>
          <w:color w:val="000000"/>
        </w:rPr>
        <w:t xml:space="preserve"> </w:t>
      </w:r>
      <w:r w:rsidR="00DC540D">
        <w:rPr>
          <w:rFonts w:ascii="Arial" w:hAnsi="Arial" w:cs="Arial"/>
          <w:bCs/>
          <w:color w:val="000000"/>
        </w:rPr>
        <w:t xml:space="preserve">You have the opportunity to learn the following </w:t>
      </w:r>
      <w:r>
        <w:rPr>
          <w:rFonts w:ascii="Arial" w:hAnsi="Arial" w:cs="Arial"/>
          <w:bCs/>
          <w:color w:val="000000"/>
        </w:rPr>
        <w:t xml:space="preserve">literature </w:t>
      </w:r>
      <w:r w:rsidR="009E788D">
        <w:rPr>
          <w:rFonts w:ascii="Arial" w:hAnsi="Arial" w:cs="Arial"/>
          <w:bCs/>
          <w:color w:val="000000"/>
        </w:rPr>
        <w:t xml:space="preserve">goals and standards </w:t>
      </w:r>
      <w:r w:rsidR="00DC540D">
        <w:rPr>
          <w:rFonts w:ascii="Arial" w:hAnsi="Arial" w:cs="Arial"/>
          <w:bCs/>
          <w:color w:val="000000"/>
        </w:rPr>
        <w:t>in this course:</w:t>
      </w:r>
      <w:r w:rsidR="003A2278">
        <w:rPr>
          <w:rFonts w:ascii="Arial" w:hAnsi="Arial" w:cs="Arial"/>
          <w:bCs/>
          <w:color w:val="000000"/>
        </w:rPr>
        <w:t xml:space="preserve"> </w:t>
      </w:r>
    </w:p>
    <w:p w:rsidR="002138E0" w:rsidRDefault="002138E0" w:rsidP="002138E0">
      <w:pPr>
        <w:rPr>
          <w:rFonts w:ascii="Arial" w:hAnsi="Arial" w:cs="Arial"/>
          <w:b/>
          <w:color w:val="000000"/>
        </w:rPr>
      </w:pPr>
    </w:p>
    <w:p w:rsidR="002138E0" w:rsidRPr="00534BA0" w:rsidRDefault="002138E0" w:rsidP="002138E0">
      <w:pPr>
        <w:rPr>
          <w:rFonts w:ascii="Arial" w:hAnsi="Arial" w:cs="Arial"/>
          <w:b/>
          <w:color w:val="000000"/>
        </w:rPr>
      </w:pPr>
      <w:r w:rsidRPr="00534BA0">
        <w:rPr>
          <w:rFonts w:ascii="Arial" w:hAnsi="Arial" w:cs="Arial"/>
          <w:b/>
          <w:color w:val="000000"/>
        </w:rPr>
        <w:t>Calculations and Estimations</w:t>
      </w:r>
    </w:p>
    <w:p w:rsidR="002138E0" w:rsidRPr="00534BA0" w:rsidRDefault="002138E0" w:rsidP="002138E0">
      <w:pPr>
        <w:ind w:left="720"/>
        <w:rPr>
          <w:rFonts w:ascii="Arial" w:hAnsi="Arial" w:cs="Arial"/>
          <w:color w:val="000000"/>
        </w:rPr>
      </w:pPr>
      <w:r w:rsidRPr="00534BA0">
        <w:rPr>
          <w:rFonts w:ascii="Arial" w:hAnsi="Arial" w:cs="Arial"/>
          <w:color w:val="000000"/>
        </w:rPr>
        <w:t>Numbers: Understand numbers, ways of representing numbers, relationships among numbers, and number systems.</w:t>
      </w:r>
    </w:p>
    <w:p w:rsidR="002138E0" w:rsidRPr="00534BA0" w:rsidRDefault="002138E0" w:rsidP="002138E0">
      <w:pPr>
        <w:numPr>
          <w:ilvl w:val="1"/>
          <w:numId w:val="13"/>
        </w:numPr>
        <w:rPr>
          <w:rFonts w:ascii="Arial" w:hAnsi="Arial" w:cs="Arial"/>
          <w:color w:val="000000"/>
        </w:rPr>
      </w:pPr>
      <w:r w:rsidRPr="00534BA0">
        <w:rPr>
          <w:rFonts w:ascii="Arial" w:hAnsi="Arial" w:cs="Arial"/>
          <w:color w:val="000000"/>
        </w:rPr>
        <w:t>MA.CM.CE.01 Compare real numbers.</w:t>
      </w:r>
    </w:p>
    <w:p w:rsidR="002138E0" w:rsidRPr="00534BA0" w:rsidRDefault="002138E0" w:rsidP="002138E0">
      <w:pPr>
        <w:numPr>
          <w:ilvl w:val="1"/>
          <w:numId w:val="13"/>
        </w:numPr>
        <w:rPr>
          <w:rFonts w:ascii="Arial" w:hAnsi="Arial" w:cs="Arial"/>
          <w:color w:val="000000"/>
        </w:rPr>
      </w:pPr>
      <w:r w:rsidRPr="00534BA0">
        <w:rPr>
          <w:rFonts w:ascii="Arial" w:hAnsi="Arial" w:cs="Arial"/>
          <w:color w:val="000000"/>
        </w:rPr>
        <w:t>MA.CM.CE.05 Apply equivalent forms of real numbers to solve problems.</w:t>
      </w:r>
    </w:p>
    <w:p w:rsidR="002138E0" w:rsidRPr="00534BA0" w:rsidRDefault="002138E0" w:rsidP="002138E0">
      <w:pPr>
        <w:ind w:firstLine="720"/>
        <w:rPr>
          <w:rFonts w:ascii="Arial" w:hAnsi="Arial" w:cs="Arial"/>
          <w:color w:val="000000"/>
        </w:rPr>
      </w:pPr>
      <w:r w:rsidRPr="00534BA0">
        <w:rPr>
          <w:rFonts w:ascii="Arial" w:hAnsi="Arial" w:cs="Arial"/>
          <w:color w:val="000000"/>
        </w:rPr>
        <w:t>Computation and Estimation: Compute fluently and make reasonable estimates.</w:t>
      </w:r>
    </w:p>
    <w:p w:rsidR="002138E0" w:rsidRPr="00534BA0" w:rsidRDefault="002138E0" w:rsidP="002138E0">
      <w:pPr>
        <w:numPr>
          <w:ilvl w:val="1"/>
          <w:numId w:val="14"/>
        </w:numPr>
        <w:rPr>
          <w:rFonts w:ascii="Arial" w:hAnsi="Arial" w:cs="Arial"/>
          <w:color w:val="000000"/>
        </w:rPr>
      </w:pPr>
      <w:r w:rsidRPr="00534BA0">
        <w:rPr>
          <w:rFonts w:ascii="Arial" w:hAnsi="Arial" w:cs="Arial"/>
          <w:color w:val="000000"/>
        </w:rPr>
        <w:t>MA.CM.CE.06 Compute with real numbers, including absolute value and numbers expressed in scientific notation.</w:t>
      </w:r>
    </w:p>
    <w:p w:rsidR="002138E0" w:rsidRPr="00534BA0" w:rsidRDefault="002138E0" w:rsidP="002138E0">
      <w:pPr>
        <w:numPr>
          <w:ilvl w:val="1"/>
          <w:numId w:val="14"/>
        </w:numPr>
        <w:rPr>
          <w:rFonts w:ascii="Arial" w:hAnsi="Arial" w:cs="Arial"/>
          <w:color w:val="000000"/>
        </w:rPr>
      </w:pPr>
      <w:r w:rsidRPr="00534BA0">
        <w:rPr>
          <w:rFonts w:ascii="Arial" w:hAnsi="Arial" w:cs="Arial"/>
          <w:color w:val="000000"/>
        </w:rPr>
        <w:lastRenderedPageBreak/>
        <w:t xml:space="preserve">MA.CM.CE.07 Compute with integer exponents and whole number roots. </w:t>
      </w:r>
    </w:p>
    <w:p w:rsidR="002138E0" w:rsidRPr="00534BA0" w:rsidRDefault="002138E0" w:rsidP="002138E0">
      <w:pPr>
        <w:ind w:left="720"/>
        <w:rPr>
          <w:rFonts w:ascii="Arial" w:hAnsi="Arial" w:cs="Arial"/>
          <w:color w:val="000000"/>
        </w:rPr>
      </w:pPr>
      <w:r w:rsidRPr="00534BA0">
        <w:rPr>
          <w:rFonts w:ascii="Arial" w:hAnsi="Arial" w:cs="Arial"/>
          <w:color w:val="000000"/>
        </w:rPr>
        <w:t>Operations and Properties: Understand meanings of operations and how they relate to one another.</w:t>
      </w:r>
    </w:p>
    <w:p w:rsidR="002138E0" w:rsidRPr="00534BA0" w:rsidRDefault="002138E0" w:rsidP="002138E0">
      <w:pPr>
        <w:numPr>
          <w:ilvl w:val="1"/>
          <w:numId w:val="15"/>
        </w:numPr>
        <w:rPr>
          <w:rFonts w:ascii="Arial" w:hAnsi="Arial" w:cs="Arial"/>
          <w:color w:val="000000"/>
        </w:rPr>
      </w:pPr>
      <w:r w:rsidRPr="00534BA0">
        <w:rPr>
          <w:rFonts w:ascii="Arial" w:hAnsi="Arial" w:cs="Arial"/>
          <w:color w:val="000000"/>
        </w:rPr>
        <w:t xml:space="preserve">MA.CM.CE.13 Apply the associative, commutative, and distributive properties to simplify computations with real numbers. </w:t>
      </w:r>
    </w:p>
    <w:p w:rsidR="002138E0" w:rsidRPr="00534BA0" w:rsidRDefault="002138E0" w:rsidP="002138E0">
      <w:pPr>
        <w:numPr>
          <w:ilvl w:val="1"/>
          <w:numId w:val="15"/>
        </w:numPr>
        <w:rPr>
          <w:rFonts w:ascii="Arial" w:hAnsi="Arial" w:cs="Arial"/>
          <w:color w:val="000000"/>
        </w:rPr>
      </w:pPr>
      <w:r w:rsidRPr="00534BA0">
        <w:rPr>
          <w:rFonts w:ascii="Arial" w:hAnsi="Arial" w:cs="Arial"/>
          <w:color w:val="000000"/>
        </w:rPr>
        <w:t xml:space="preserve">MA.CM.CE.14 Use properties of numbers to demonstrate whether assertions are true or false. </w:t>
      </w:r>
    </w:p>
    <w:p w:rsidR="002138E0" w:rsidRPr="002138E0" w:rsidRDefault="002138E0" w:rsidP="002138E0">
      <w:pPr>
        <w:rPr>
          <w:rFonts w:ascii="Arial" w:hAnsi="Arial" w:cs="Arial"/>
        </w:rPr>
      </w:pPr>
      <w:r w:rsidRPr="00534BA0">
        <w:rPr>
          <w:rFonts w:ascii="Arial" w:hAnsi="Arial" w:cs="Arial"/>
          <w:b/>
        </w:rPr>
        <w:t>Measurement</w:t>
      </w:r>
    </w:p>
    <w:p w:rsidR="002138E0" w:rsidRPr="00534BA0" w:rsidRDefault="002138E0" w:rsidP="002138E0">
      <w:pPr>
        <w:ind w:left="720"/>
        <w:rPr>
          <w:rFonts w:ascii="Arial" w:hAnsi="Arial" w:cs="Arial"/>
        </w:rPr>
      </w:pPr>
      <w:r w:rsidRPr="00534BA0">
        <w:rPr>
          <w:rFonts w:ascii="Arial" w:hAnsi="Arial" w:cs="Arial"/>
        </w:rPr>
        <w:t>Units and Tools:</w:t>
      </w:r>
      <w:r>
        <w:rPr>
          <w:rFonts w:ascii="Arial" w:hAnsi="Arial" w:cs="Arial"/>
        </w:rPr>
        <w:t xml:space="preserve"> </w:t>
      </w:r>
      <w:r w:rsidRPr="00534BA0">
        <w:rPr>
          <w:rFonts w:ascii="Arial" w:hAnsi="Arial" w:cs="Arial"/>
        </w:rPr>
        <w:t>Understand measurable attributes of objects and the units, systems and processes of measurement.</w:t>
      </w:r>
    </w:p>
    <w:p w:rsidR="002138E0" w:rsidRPr="00534BA0" w:rsidRDefault="002138E0" w:rsidP="002138E0">
      <w:pPr>
        <w:pStyle w:val="ListParagraph"/>
        <w:numPr>
          <w:ilvl w:val="1"/>
          <w:numId w:val="21"/>
        </w:numPr>
        <w:rPr>
          <w:rFonts w:ascii="Arial" w:hAnsi="Arial" w:cs="Arial"/>
        </w:rPr>
      </w:pPr>
      <w:r w:rsidRPr="00534BA0">
        <w:rPr>
          <w:rFonts w:ascii="Arial" w:hAnsi="Arial" w:cs="Arial"/>
        </w:rPr>
        <w:t xml:space="preserve">MA.CM.ME.01 Determine the appropriate units, scales, and tools for problem situations involving measurement. </w:t>
      </w:r>
    </w:p>
    <w:p w:rsidR="002138E0" w:rsidRPr="00534BA0" w:rsidRDefault="002138E0" w:rsidP="002138E0">
      <w:pPr>
        <w:pStyle w:val="ListParagraph"/>
        <w:numPr>
          <w:ilvl w:val="1"/>
          <w:numId w:val="21"/>
        </w:numPr>
        <w:rPr>
          <w:rFonts w:ascii="Arial" w:hAnsi="Arial" w:cs="Arial"/>
        </w:rPr>
      </w:pPr>
      <w:r w:rsidRPr="00534BA0">
        <w:rPr>
          <w:rFonts w:ascii="Arial" w:hAnsi="Arial" w:cs="Arial"/>
        </w:rPr>
        <w:t xml:space="preserve">MA.CM.ME.02 Solve problems involving unit conversions (e.g., mile per hour to feet per second) given the unit equivalencies. </w:t>
      </w:r>
    </w:p>
    <w:p w:rsidR="002138E0" w:rsidRPr="00534BA0" w:rsidRDefault="002138E0" w:rsidP="002138E0">
      <w:pPr>
        <w:pStyle w:val="ListParagraph"/>
        <w:numPr>
          <w:ilvl w:val="1"/>
          <w:numId w:val="21"/>
        </w:numPr>
        <w:rPr>
          <w:rFonts w:ascii="Arial" w:hAnsi="Arial" w:cs="Arial"/>
        </w:rPr>
      </w:pPr>
      <w:r w:rsidRPr="00534BA0">
        <w:rPr>
          <w:rFonts w:ascii="Arial" w:hAnsi="Arial" w:cs="Arial"/>
        </w:rPr>
        <w:t xml:space="preserve">MA.CM.ME.03 Determine the precision of a given measuring tool (e.g., 1 degree for a standard protractor). </w:t>
      </w:r>
    </w:p>
    <w:p w:rsidR="002138E0" w:rsidRPr="00534BA0" w:rsidRDefault="002138E0" w:rsidP="002138E0">
      <w:pPr>
        <w:ind w:left="720"/>
        <w:rPr>
          <w:rFonts w:ascii="Arial" w:hAnsi="Arial" w:cs="Arial"/>
        </w:rPr>
      </w:pPr>
      <w:r w:rsidRPr="00534BA0">
        <w:rPr>
          <w:rFonts w:ascii="Arial" w:hAnsi="Arial" w:cs="Arial"/>
        </w:rPr>
        <w:t>Direct &amp; Indirect Measurement:</w:t>
      </w:r>
      <w:r>
        <w:rPr>
          <w:rFonts w:ascii="Arial" w:hAnsi="Arial" w:cs="Arial"/>
        </w:rPr>
        <w:t xml:space="preserve"> </w:t>
      </w:r>
      <w:r w:rsidRPr="00534BA0">
        <w:rPr>
          <w:rFonts w:ascii="Arial" w:hAnsi="Arial" w:cs="Arial"/>
        </w:rPr>
        <w:t>Apply appropriate techniques, tools, and formulas to determine measurements.</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MA.CM.ME.04 Develop and use strategies and formulas for calculating surface area and volume of cones and spheres.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MA.CM.ME.05 Use formulas to solve problems involving finding missing dimensions given perimeter, area, surface area and volume of polygons, circles, prisms, pyramids, cones, cylinders, and spheres.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MA.CM.ME.06 Develop, understand, and use the formula for determining arc length (e.g., portion of a circle).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MA.CM.ME.07 Determine perimeter and area of shapes of circles and polygons (annulus, etc.) in context.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MA.CM.ME.08 Determine the surface area and volume of a complex figure composed of a combinations of two or more geometric figures or a figure derived from a regular solid (e.g., hemisphere, frustum of a cone).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MA.CM.ME.09 Compare and contrast the formulas for surface area and volume of cylinders and cones.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 xml:space="preserve">MA.CM.ME.10 Determine a shape that has minimum or maximum perimeter, area, surface area, or volume under specified conditions. </w:t>
      </w:r>
    </w:p>
    <w:p w:rsidR="002138E0" w:rsidRPr="00573574" w:rsidRDefault="002138E0" w:rsidP="002138E0">
      <w:pPr>
        <w:pStyle w:val="ListParagraph"/>
        <w:numPr>
          <w:ilvl w:val="1"/>
          <w:numId w:val="22"/>
        </w:numPr>
        <w:rPr>
          <w:rFonts w:ascii="Arial" w:hAnsi="Arial" w:cs="Arial"/>
        </w:rPr>
      </w:pPr>
      <w:r w:rsidRPr="00573574">
        <w:rPr>
          <w:rFonts w:ascii="Arial" w:hAnsi="Arial" w:cs="Arial"/>
        </w:rPr>
        <w:t>MA.CM.ME.11 Make and use scale drawings and models to solve problems.</w:t>
      </w:r>
    </w:p>
    <w:p w:rsidR="002138E0" w:rsidRPr="002138E0" w:rsidRDefault="002138E0" w:rsidP="002138E0">
      <w:pPr>
        <w:rPr>
          <w:rFonts w:ascii="Arial" w:hAnsi="Arial" w:cs="Arial"/>
        </w:rPr>
      </w:pPr>
      <w:r w:rsidRPr="003D1633">
        <w:rPr>
          <w:rFonts w:ascii="Arial" w:hAnsi="Arial" w:cs="Arial"/>
          <w:b/>
        </w:rPr>
        <w:t>Geometry</w:t>
      </w:r>
    </w:p>
    <w:p w:rsidR="002138E0" w:rsidRPr="00534BA0" w:rsidRDefault="002138E0" w:rsidP="002138E0">
      <w:pPr>
        <w:ind w:left="720"/>
        <w:rPr>
          <w:rFonts w:ascii="Arial" w:hAnsi="Arial" w:cs="Arial"/>
        </w:rPr>
      </w:pPr>
      <w:r w:rsidRPr="00534BA0">
        <w:rPr>
          <w:rFonts w:ascii="Arial" w:hAnsi="Arial" w:cs="Arial"/>
        </w:rPr>
        <w:t>Properties and Relationships:</w:t>
      </w:r>
      <w:r>
        <w:rPr>
          <w:rFonts w:ascii="Arial" w:hAnsi="Arial" w:cs="Arial"/>
        </w:rPr>
        <w:t xml:space="preserve"> </w:t>
      </w:r>
      <w:r w:rsidRPr="00534BA0">
        <w:rPr>
          <w:rFonts w:ascii="Arial" w:hAnsi="Arial" w:cs="Arial"/>
        </w:rPr>
        <w:t>Analyze characteristics and properties of two- and three-dimensional geometric shapes and develop mathematical arguments about geometric relationships</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MA.CM.GM.01 Determine defining properties that characterize classes of three-dimensional figures and their component parts.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MA.CM.GM.02 Recognize and represent three-dimensional figures and their component parts.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MA.CM.GM.03 Justify and use theorems involving the angles formed by parallel lines cut by a transversal.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MA.CM.GM.04 Develop, understand, and apply properties of circles and of inscribed and circumscribed polygons.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MA.CM.GM.05 Use measures of sides and of interior and exterior angles of polygons to classify figures and solve problems.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lastRenderedPageBreak/>
        <w:t xml:space="preserve">MA.CM.GM.06 Prove congruence of two triangles or their corresponding component parts.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MA.CM.GM.07 Determine the measures of corresponding angles, sides, and corresponding part of congruent and similar figures.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MA.CM.GM.08 Use angle, side length and triangle inequality relationships to solve problems.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MA.CM.GM.09 Use trigonometric functions, and angle and side relationships of special right triangles (30- 60-right triangles and isosceles right triangles) to solve for an unknown length and determine distances and solve problems.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MA.CM.GM.10 Investigate relationships among chords, secants, tangents, inscribed angles, and inscribed and circumscribed polygons of circles.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MA.CM.GM.11 Construct and judge the validity of a logical argument and give counterexamples to disprove a statement. </w:t>
      </w:r>
    </w:p>
    <w:p w:rsidR="002138E0" w:rsidRPr="003D1633" w:rsidRDefault="002138E0" w:rsidP="002138E0">
      <w:pPr>
        <w:pStyle w:val="ListParagraph"/>
        <w:numPr>
          <w:ilvl w:val="1"/>
          <w:numId w:val="23"/>
        </w:numPr>
        <w:rPr>
          <w:rFonts w:ascii="Arial" w:hAnsi="Arial" w:cs="Arial"/>
        </w:rPr>
      </w:pPr>
      <w:r w:rsidRPr="003D1633">
        <w:rPr>
          <w:rFonts w:ascii="Arial" w:hAnsi="Arial" w:cs="Arial"/>
        </w:rPr>
        <w:t xml:space="preserve">MA.CM.GM.12 Justify and use theorems involving the properties of triangles, quadrilaterals, circles, and their component parts to verify congruence and similarity. </w:t>
      </w:r>
    </w:p>
    <w:p w:rsidR="002138E0" w:rsidRPr="00534BA0" w:rsidRDefault="002138E0" w:rsidP="002138E0">
      <w:pPr>
        <w:ind w:left="720"/>
        <w:rPr>
          <w:rFonts w:ascii="Arial" w:hAnsi="Arial" w:cs="Arial"/>
        </w:rPr>
      </w:pPr>
      <w:r w:rsidRPr="00534BA0">
        <w:rPr>
          <w:rFonts w:ascii="Arial" w:hAnsi="Arial" w:cs="Arial"/>
        </w:rPr>
        <w:t>Modeling:</w:t>
      </w:r>
      <w:r>
        <w:rPr>
          <w:rFonts w:ascii="Arial" w:hAnsi="Arial" w:cs="Arial"/>
        </w:rPr>
        <w:t xml:space="preserve"> </w:t>
      </w:r>
      <w:r w:rsidRPr="00534BA0">
        <w:rPr>
          <w:rFonts w:ascii="Arial" w:hAnsi="Arial" w:cs="Arial"/>
        </w:rPr>
        <w:t>Use visualization, spatial reasoning, and geometric modeling to solve problems.</w:t>
      </w:r>
    </w:p>
    <w:p w:rsidR="002138E0" w:rsidRPr="003D1633" w:rsidRDefault="002138E0" w:rsidP="002138E0">
      <w:pPr>
        <w:pStyle w:val="ListParagraph"/>
        <w:numPr>
          <w:ilvl w:val="1"/>
          <w:numId w:val="24"/>
        </w:numPr>
        <w:rPr>
          <w:rFonts w:ascii="Arial" w:hAnsi="Arial" w:cs="Arial"/>
        </w:rPr>
      </w:pPr>
      <w:r w:rsidRPr="003D1633">
        <w:rPr>
          <w:rFonts w:ascii="Arial" w:hAnsi="Arial" w:cs="Arial"/>
        </w:rPr>
        <w:t xml:space="preserve">MA.CM.GM.13 Model, sketch, label and where appropriate construct cones and spheres, and basic elements of geometric figures (e.g., altitudes, midpoints, medians, angle bisectors, and perpendicular bisectors) using compass and straightedge or technology. </w:t>
      </w:r>
    </w:p>
    <w:p w:rsidR="002138E0" w:rsidRPr="003D1633" w:rsidRDefault="002138E0" w:rsidP="002138E0">
      <w:pPr>
        <w:pStyle w:val="ListParagraph"/>
        <w:numPr>
          <w:ilvl w:val="1"/>
          <w:numId w:val="24"/>
        </w:numPr>
        <w:rPr>
          <w:rFonts w:ascii="Arial" w:hAnsi="Arial" w:cs="Arial"/>
        </w:rPr>
      </w:pPr>
      <w:r w:rsidRPr="003D1633">
        <w:rPr>
          <w:rFonts w:ascii="Arial" w:hAnsi="Arial" w:cs="Arial"/>
        </w:rPr>
        <w:t xml:space="preserve">MA.CM.GM.14 Describe how two or more objects are related in space (e.g., skew lines, the possible ways three planes might intersect). </w:t>
      </w:r>
    </w:p>
    <w:p w:rsidR="002138E0" w:rsidRPr="003D1633" w:rsidRDefault="002138E0" w:rsidP="002138E0">
      <w:pPr>
        <w:pStyle w:val="ListParagraph"/>
        <w:numPr>
          <w:ilvl w:val="1"/>
          <w:numId w:val="24"/>
        </w:numPr>
        <w:rPr>
          <w:rFonts w:ascii="Arial" w:hAnsi="Arial" w:cs="Arial"/>
        </w:rPr>
      </w:pPr>
      <w:r w:rsidRPr="003D1633">
        <w:rPr>
          <w:rFonts w:ascii="Arial" w:hAnsi="Arial" w:cs="Arial"/>
        </w:rPr>
        <w:t xml:space="preserve">MA.CM.GM.15 Make a model of a three-dimensional figure from a two-dimensional drawing and make a two-dimensional representation of a three-dimensional object through scale drawings, perspective drawings, blueprints or computer simulations. </w:t>
      </w:r>
    </w:p>
    <w:p w:rsidR="002138E0" w:rsidRPr="003D1633" w:rsidRDefault="002138E0" w:rsidP="002138E0">
      <w:pPr>
        <w:pStyle w:val="ListParagraph"/>
        <w:numPr>
          <w:ilvl w:val="1"/>
          <w:numId w:val="24"/>
        </w:numPr>
        <w:rPr>
          <w:rFonts w:ascii="Arial" w:hAnsi="Arial" w:cs="Arial"/>
        </w:rPr>
      </w:pPr>
      <w:r w:rsidRPr="003D1633">
        <w:rPr>
          <w:rFonts w:ascii="Arial" w:hAnsi="Arial" w:cs="Arial"/>
        </w:rPr>
        <w:t xml:space="preserve">MA.CM.GM.16 Recognize representations of three-dimensional objects from different perspectives and identify cross-sections of three-dimensional objects. </w:t>
      </w:r>
    </w:p>
    <w:p w:rsidR="002138E0" w:rsidRPr="00534BA0" w:rsidRDefault="002138E0" w:rsidP="002138E0">
      <w:pPr>
        <w:ind w:left="720"/>
        <w:rPr>
          <w:rFonts w:ascii="Arial" w:hAnsi="Arial" w:cs="Arial"/>
        </w:rPr>
      </w:pPr>
      <w:r w:rsidRPr="00534BA0">
        <w:rPr>
          <w:rFonts w:ascii="Arial" w:hAnsi="Arial" w:cs="Arial"/>
        </w:rPr>
        <w:t>Coordinate Geometry:</w:t>
      </w:r>
      <w:r>
        <w:rPr>
          <w:rFonts w:ascii="Arial" w:hAnsi="Arial" w:cs="Arial"/>
        </w:rPr>
        <w:t xml:space="preserve"> </w:t>
      </w:r>
      <w:r w:rsidRPr="00534BA0">
        <w:rPr>
          <w:rFonts w:ascii="Arial" w:hAnsi="Arial" w:cs="Arial"/>
        </w:rPr>
        <w:t>Specify locations and describe spatial relationships using coordinate geometry and other representational systems.</w:t>
      </w:r>
    </w:p>
    <w:p w:rsidR="002138E0" w:rsidRPr="003D1633" w:rsidRDefault="002138E0" w:rsidP="002138E0">
      <w:pPr>
        <w:pStyle w:val="ListParagraph"/>
        <w:numPr>
          <w:ilvl w:val="0"/>
          <w:numId w:val="25"/>
        </w:numPr>
        <w:rPr>
          <w:rFonts w:ascii="Arial" w:hAnsi="Arial" w:cs="Arial"/>
        </w:rPr>
      </w:pPr>
      <w:r w:rsidRPr="003D1633">
        <w:rPr>
          <w:rFonts w:ascii="Arial" w:hAnsi="Arial" w:cs="Arial"/>
        </w:rPr>
        <w:t xml:space="preserve">MA.CM.GM.17 Determine the relative placement (e.g., intersecting, parallel, perpendicular) of two lines on a coordinate plane given the algebraic equations representing them. </w:t>
      </w:r>
    </w:p>
    <w:p w:rsidR="002138E0" w:rsidRPr="003D1633" w:rsidRDefault="002138E0" w:rsidP="002138E0">
      <w:pPr>
        <w:pStyle w:val="ListParagraph"/>
        <w:numPr>
          <w:ilvl w:val="0"/>
          <w:numId w:val="25"/>
        </w:numPr>
        <w:rPr>
          <w:rFonts w:ascii="Arial" w:hAnsi="Arial" w:cs="Arial"/>
        </w:rPr>
      </w:pPr>
      <w:r w:rsidRPr="003D1633">
        <w:rPr>
          <w:rFonts w:ascii="Arial" w:hAnsi="Arial" w:cs="Arial"/>
        </w:rPr>
        <w:t xml:space="preserve">MA.CM.GM.18 Calculate slope, distance and midpoint between points with an emphasis on practical applications (use coordinate formulas). </w:t>
      </w:r>
    </w:p>
    <w:p w:rsidR="002138E0" w:rsidRPr="00534BA0" w:rsidRDefault="002138E0" w:rsidP="002138E0">
      <w:pPr>
        <w:ind w:left="720"/>
        <w:rPr>
          <w:rFonts w:ascii="Arial" w:hAnsi="Arial" w:cs="Arial"/>
        </w:rPr>
      </w:pPr>
      <w:r w:rsidRPr="00534BA0">
        <w:rPr>
          <w:rFonts w:ascii="Arial" w:hAnsi="Arial" w:cs="Arial"/>
        </w:rPr>
        <w:t>Transformations and Symmetry:</w:t>
      </w:r>
      <w:r>
        <w:rPr>
          <w:rFonts w:ascii="Arial" w:hAnsi="Arial" w:cs="Arial"/>
        </w:rPr>
        <w:t xml:space="preserve"> </w:t>
      </w:r>
      <w:r w:rsidRPr="00534BA0">
        <w:rPr>
          <w:rFonts w:ascii="Arial" w:hAnsi="Arial" w:cs="Arial"/>
        </w:rPr>
        <w:t>Apply transformations and use symmetry to analyze mathematical situations.</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t xml:space="preserve">MA.CM.GM.19 Use coordinate geometry to determine whether a figure is symmetrical with respect to a line or a point. </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t xml:space="preserve">MA.CM.GM.20 Determine whether a given pair of figures on a coordinate plane represent a translation, reflection, rotation and/or dilation. </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t xml:space="preserve">MA.CM.GM.21 Determine the image of a figure on a coordinate graph under translations, reflections, and rotations. </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t xml:space="preserve">MA.CM.GM.22 Given a figure and its image on a coordinate graph, determine the translation vector or locate the axis of reflection. </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t xml:space="preserve">MA.CM.GM.23 Determine the coordinates of and draw the dilation of a figure on a coordinate graph. </w:t>
      </w:r>
    </w:p>
    <w:p w:rsidR="002138E0" w:rsidRPr="003D1633" w:rsidRDefault="002138E0" w:rsidP="002138E0">
      <w:pPr>
        <w:pStyle w:val="ListParagraph"/>
        <w:numPr>
          <w:ilvl w:val="1"/>
          <w:numId w:val="26"/>
        </w:numPr>
        <w:rPr>
          <w:rFonts w:ascii="Arial" w:hAnsi="Arial" w:cs="Arial"/>
        </w:rPr>
      </w:pPr>
      <w:r w:rsidRPr="003D1633">
        <w:rPr>
          <w:rFonts w:ascii="Arial" w:hAnsi="Arial" w:cs="Arial"/>
        </w:rPr>
        <w:lastRenderedPageBreak/>
        <w:t>MA.CM.GM.24 Analyze the congruence, similarity, and line or rotational symmetry of figures using transformations.</w:t>
      </w:r>
    </w:p>
    <w:p w:rsidR="002138E0" w:rsidRPr="002138E0" w:rsidRDefault="002138E0" w:rsidP="002138E0">
      <w:pPr>
        <w:rPr>
          <w:rFonts w:ascii="Arial" w:hAnsi="Arial" w:cs="Arial"/>
        </w:rPr>
      </w:pPr>
      <w:r w:rsidRPr="003D1633">
        <w:rPr>
          <w:rFonts w:ascii="Arial" w:hAnsi="Arial" w:cs="Arial"/>
          <w:b/>
        </w:rPr>
        <w:t>Mathematical Problem Solving</w:t>
      </w:r>
    </w:p>
    <w:p w:rsidR="002138E0" w:rsidRPr="00534BA0" w:rsidRDefault="002138E0" w:rsidP="002138E0">
      <w:pPr>
        <w:ind w:left="720"/>
        <w:rPr>
          <w:rFonts w:ascii="Arial" w:hAnsi="Arial" w:cs="Arial"/>
        </w:rPr>
      </w:pPr>
      <w:r w:rsidRPr="00534BA0">
        <w:rPr>
          <w:rFonts w:ascii="Arial" w:hAnsi="Arial" w:cs="Arial"/>
        </w:rPr>
        <w:t>Conceptual Understanding:</w:t>
      </w:r>
      <w:r>
        <w:rPr>
          <w:rFonts w:ascii="Arial" w:hAnsi="Arial" w:cs="Arial"/>
        </w:rPr>
        <w:t xml:space="preserve"> </w:t>
      </w:r>
      <w:r w:rsidRPr="00534BA0">
        <w:rPr>
          <w:rFonts w:ascii="Arial" w:hAnsi="Arial" w:cs="Arial"/>
        </w:rPr>
        <w:t>Select, apply, and translate among mathematical representations to solve problems.</w:t>
      </w:r>
    </w:p>
    <w:p w:rsidR="002138E0" w:rsidRPr="003D1633" w:rsidRDefault="002138E0" w:rsidP="002138E0">
      <w:pPr>
        <w:pStyle w:val="ListParagraph"/>
        <w:numPr>
          <w:ilvl w:val="0"/>
          <w:numId w:val="27"/>
        </w:numPr>
        <w:rPr>
          <w:rFonts w:ascii="Arial" w:hAnsi="Arial" w:cs="Arial"/>
        </w:rPr>
      </w:pPr>
      <w:r w:rsidRPr="003D1633">
        <w:rPr>
          <w:rFonts w:ascii="Arial" w:hAnsi="Arial" w:cs="Arial"/>
        </w:rPr>
        <w:t xml:space="preserve">MA.CM.PS.01 Interpret the concepts of a problem-solving task and translate them into mathematics. </w:t>
      </w:r>
    </w:p>
    <w:p w:rsidR="002138E0" w:rsidRPr="00534BA0" w:rsidRDefault="002138E0" w:rsidP="002138E0">
      <w:pPr>
        <w:ind w:left="720"/>
        <w:rPr>
          <w:rFonts w:ascii="Arial" w:hAnsi="Arial" w:cs="Arial"/>
        </w:rPr>
      </w:pPr>
      <w:r w:rsidRPr="00534BA0">
        <w:rPr>
          <w:rFonts w:ascii="Arial" w:hAnsi="Arial" w:cs="Arial"/>
        </w:rPr>
        <w:t>Processes and Strategies:</w:t>
      </w:r>
      <w:r>
        <w:rPr>
          <w:rFonts w:ascii="Arial" w:hAnsi="Arial" w:cs="Arial"/>
        </w:rPr>
        <w:tab/>
      </w:r>
      <w:r w:rsidRPr="00534BA0">
        <w:rPr>
          <w:rFonts w:ascii="Arial" w:hAnsi="Arial" w:cs="Arial"/>
        </w:rPr>
        <w:t>Apply and adapt a variety of appropriate strategies to solve problems.</w:t>
      </w:r>
    </w:p>
    <w:p w:rsidR="002138E0" w:rsidRPr="003D1633" w:rsidRDefault="002138E0" w:rsidP="002138E0">
      <w:pPr>
        <w:pStyle w:val="ListParagraph"/>
        <w:numPr>
          <w:ilvl w:val="0"/>
          <w:numId w:val="27"/>
        </w:numPr>
        <w:rPr>
          <w:rFonts w:ascii="Arial" w:hAnsi="Arial" w:cs="Arial"/>
        </w:rPr>
      </w:pPr>
      <w:r w:rsidRPr="003D1633">
        <w:rPr>
          <w:rFonts w:ascii="Arial" w:hAnsi="Arial" w:cs="Arial"/>
        </w:rPr>
        <w:t xml:space="preserve">MA.CM.PS.02 Choose strategies that can work and then carry out the strategies chosen. </w:t>
      </w:r>
    </w:p>
    <w:p w:rsidR="002138E0" w:rsidRPr="00534BA0" w:rsidRDefault="002138E0" w:rsidP="002138E0">
      <w:pPr>
        <w:rPr>
          <w:rFonts w:ascii="Arial" w:hAnsi="Arial" w:cs="Arial"/>
        </w:rPr>
      </w:pPr>
      <w:r w:rsidRPr="00534BA0">
        <w:rPr>
          <w:rFonts w:ascii="Arial" w:hAnsi="Arial" w:cs="Arial"/>
        </w:rPr>
        <w:t xml:space="preserve"> </w:t>
      </w:r>
      <w:r>
        <w:rPr>
          <w:rFonts w:ascii="Arial" w:hAnsi="Arial" w:cs="Arial"/>
        </w:rPr>
        <w:tab/>
      </w:r>
      <w:r w:rsidRPr="00534BA0">
        <w:rPr>
          <w:rFonts w:ascii="Arial" w:hAnsi="Arial" w:cs="Arial"/>
        </w:rPr>
        <w:t>Verification:</w:t>
      </w:r>
      <w:r>
        <w:rPr>
          <w:rFonts w:ascii="Arial" w:hAnsi="Arial" w:cs="Arial"/>
        </w:rPr>
        <w:t xml:space="preserve"> </w:t>
      </w:r>
      <w:r w:rsidRPr="00534BA0">
        <w:rPr>
          <w:rFonts w:ascii="Arial" w:hAnsi="Arial" w:cs="Arial"/>
        </w:rPr>
        <w:t>Monitor and reflect on the process of mathematical problem solving.</w:t>
      </w:r>
    </w:p>
    <w:p w:rsidR="002138E0" w:rsidRPr="003D1633" w:rsidRDefault="002138E0" w:rsidP="002138E0">
      <w:pPr>
        <w:pStyle w:val="ListParagraph"/>
        <w:numPr>
          <w:ilvl w:val="0"/>
          <w:numId w:val="27"/>
        </w:numPr>
        <w:rPr>
          <w:rFonts w:ascii="Arial" w:hAnsi="Arial" w:cs="Arial"/>
        </w:rPr>
      </w:pPr>
      <w:r w:rsidRPr="003D1633">
        <w:rPr>
          <w:rFonts w:ascii="Arial" w:hAnsi="Arial" w:cs="Arial"/>
        </w:rPr>
        <w:t xml:space="preserve">MA.CM.PS.03 Produce identifiable evidence of a second look at the concepts/strategies/calculations to defend a solution. </w:t>
      </w:r>
    </w:p>
    <w:p w:rsidR="002138E0" w:rsidRPr="00534BA0" w:rsidRDefault="002138E0" w:rsidP="002138E0">
      <w:pPr>
        <w:ind w:left="720"/>
        <w:rPr>
          <w:rFonts w:ascii="Arial" w:hAnsi="Arial" w:cs="Arial"/>
        </w:rPr>
      </w:pPr>
      <w:r w:rsidRPr="00534BA0">
        <w:rPr>
          <w:rFonts w:ascii="Arial" w:hAnsi="Arial" w:cs="Arial"/>
        </w:rPr>
        <w:t>Communication:</w:t>
      </w:r>
      <w:r>
        <w:rPr>
          <w:rFonts w:ascii="Arial" w:hAnsi="Arial" w:cs="Arial"/>
        </w:rPr>
        <w:t xml:space="preserve"> </w:t>
      </w:r>
      <w:r w:rsidRPr="00534BA0">
        <w:rPr>
          <w:rFonts w:ascii="Arial" w:hAnsi="Arial" w:cs="Arial"/>
        </w:rPr>
        <w:t>Communicate mathematical thinking coherently and clearly. Use the language of mathematics to express mathematical ideas precisely.</w:t>
      </w:r>
    </w:p>
    <w:p w:rsidR="002138E0" w:rsidRPr="003D1633" w:rsidRDefault="002138E0" w:rsidP="002138E0">
      <w:pPr>
        <w:pStyle w:val="ListParagraph"/>
        <w:numPr>
          <w:ilvl w:val="0"/>
          <w:numId w:val="27"/>
        </w:numPr>
        <w:rPr>
          <w:rFonts w:ascii="Arial" w:hAnsi="Arial" w:cs="Arial"/>
        </w:rPr>
      </w:pPr>
      <w:r w:rsidRPr="003D1633">
        <w:rPr>
          <w:rFonts w:ascii="Arial" w:hAnsi="Arial" w:cs="Arial"/>
        </w:rPr>
        <w:t xml:space="preserve">MA.CM.PS.04 Use pictures, symbols, and/or vocabulary to convey the path to the identified solution. </w:t>
      </w:r>
    </w:p>
    <w:p w:rsidR="002138E0" w:rsidRPr="00534BA0" w:rsidRDefault="002138E0" w:rsidP="002138E0">
      <w:pPr>
        <w:ind w:left="720"/>
        <w:rPr>
          <w:rFonts w:ascii="Arial" w:hAnsi="Arial" w:cs="Arial"/>
        </w:rPr>
      </w:pPr>
      <w:r w:rsidRPr="00534BA0">
        <w:rPr>
          <w:rFonts w:ascii="Arial" w:hAnsi="Arial" w:cs="Arial"/>
        </w:rPr>
        <w:t>Accuracy:</w:t>
      </w:r>
      <w:r>
        <w:rPr>
          <w:rFonts w:ascii="Arial" w:hAnsi="Arial" w:cs="Arial"/>
        </w:rPr>
        <w:t xml:space="preserve"> </w:t>
      </w:r>
      <w:r w:rsidRPr="00534BA0">
        <w:rPr>
          <w:rFonts w:ascii="Arial" w:hAnsi="Arial" w:cs="Arial"/>
        </w:rPr>
        <w:t>Accurately solve problems that arise in mathematics and other contexts.</w:t>
      </w:r>
    </w:p>
    <w:p w:rsidR="002138E0" w:rsidRPr="003D1633" w:rsidRDefault="002138E0" w:rsidP="002138E0">
      <w:pPr>
        <w:pStyle w:val="ListParagraph"/>
        <w:numPr>
          <w:ilvl w:val="0"/>
          <w:numId w:val="27"/>
        </w:numPr>
        <w:rPr>
          <w:rFonts w:ascii="Arial" w:hAnsi="Arial" w:cs="Arial"/>
        </w:rPr>
      </w:pPr>
      <w:r w:rsidRPr="003D1633">
        <w:rPr>
          <w:rFonts w:ascii="Arial" w:hAnsi="Arial" w:cs="Arial"/>
        </w:rPr>
        <w:t>MA.CM.PS.05 Accurately solve problems using mathematics.</w:t>
      </w:r>
    </w:p>
    <w:p w:rsidR="007242D6" w:rsidRDefault="007242D6">
      <w:pPr>
        <w:rPr>
          <w:rFonts w:ascii="Arial" w:hAnsi="Arial" w:cs="Arial"/>
          <w:b/>
          <w:bCs/>
          <w:caps/>
          <w:color w:val="000000"/>
        </w:rPr>
      </w:pPr>
    </w:p>
    <w:p w:rsidR="007242D6" w:rsidRDefault="00220792">
      <w:pPr>
        <w:rPr>
          <w:rFonts w:ascii="Arial" w:hAnsi="Arial" w:cs="Arial"/>
          <w:bCs/>
          <w:i/>
          <w:color w:val="339966"/>
        </w:rPr>
      </w:pPr>
      <w:r>
        <w:rPr>
          <w:rFonts w:ascii="Arial" w:hAnsi="Arial" w:cs="Arial"/>
          <w:b/>
          <w:bCs/>
          <w:caps/>
          <w:color w:val="000000"/>
        </w:rPr>
        <w:t>Reading/Writing/Speaking skills</w:t>
      </w:r>
      <w:r w:rsidR="007242D6" w:rsidRPr="00DC540D">
        <w:rPr>
          <w:rFonts w:ascii="Arial" w:hAnsi="Arial" w:cs="Arial"/>
          <w:bCs/>
          <w:caps/>
          <w:color w:val="000000"/>
        </w:rPr>
        <w:t>:</w:t>
      </w:r>
      <w:r>
        <w:rPr>
          <w:rFonts w:ascii="Arial" w:hAnsi="Arial" w:cs="Arial"/>
          <w:bCs/>
          <w:color w:val="000000"/>
        </w:rPr>
        <w:t xml:space="preserve"> In </w:t>
      </w:r>
      <w:r w:rsidR="00EF4D14">
        <w:rPr>
          <w:rFonts w:ascii="Arial" w:hAnsi="Arial" w:cs="Arial"/>
          <w:bCs/>
          <w:color w:val="000000"/>
        </w:rPr>
        <w:t xml:space="preserve">addition to specific </w:t>
      </w:r>
      <w:r>
        <w:rPr>
          <w:rFonts w:ascii="Arial" w:hAnsi="Arial" w:cs="Arial"/>
          <w:bCs/>
          <w:color w:val="000000"/>
        </w:rPr>
        <w:t>skills mentioned above</w:t>
      </w:r>
      <w:r w:rsidR="007242D6">
        <w:rPr>
          <w:rFonts w:ascii="Arial" w:hAnsi="Arial" w:cs="Arial"/>
          <w:bCs/>
          <w:color w:val="000000"/>
        </w:rPr>
        <w:t xml:space="preserve">, </w:t>
      </w:r>
      <w:r>
        <w:rPr>
          <w:rFonts w:ascii="Arial" w:hAnsi="Arial" w:cs="Arial"/>
          <w:bCs/>
          <w:color w:val="000000"/>
        </w:rPr>
        <w:t>CMC</w:t>
      </w:r>
      <w:r w:rsidR="007242D6">
        <w:rPr>
          <w:rFonts w:ascii="Arial" w:hAnsi="Arial" w:cs="Arial"/>
          <w:bCs/>
          <w:color w:val="000000"/>
        </w:rPr>
        <w:t xml:space="preserve"> has identified core </w:t>
      </w:r>
      <w:r>
        <w:rPr>
          <w:rFonts w:ascii="Arial" w:hAnsi="Arial" w:cs="Arial"/>
          <w:bCs/>
          <w:color w:val="000000"/>
        </w:rPr>
        <w:t>skills</w:t>
      </w:r>
      <w:r w:rsidR="007242D6">
        <w:rPr>
          <w:rFonts w:ascii="Arial" w:hAnsi="Arial" w:cs="Arial"/>
          <w:bCs/>
          <w:color w:val="000000"/>
        </w:rPr>
        <w:t xml:space="preserve"> that are transferable and go beyond the context of a specific course.  This class addresses the following core </w:t>
      </w:r>
      <w:r>
        <w:rPr>
          <w:rFonts w:ascii="Arial" w:hAnsi="Arial" w:cs="Arial"/>
          <w:bCs/>
          <w:color w:val="000000"/>
        </w:rPr>
        <w:t>skills of reading/writing and speaking skills</w:t>
      </w:r>
      <w:r w:rsidR="007242D6">
        <w:rPr>
          <w:rFonts w:ascii="Arial" w:hAnsi="Arial" w:cs="Arial"/>
          <w:bCs/>
          <w:color w:val="000000"/>
        </w:rPr>
        <w:t>:</w:t>
      </w:r>
      <w:r w:rsidR="007242D6" w:rsidRPr="007242D6">
        <w:rPr>
          <w:rFonts w:ascii="Arial" w:hAnsi="Arial" w:cs="Arial"/>
          <w:bCs/>
          <w:i/>
          <w:color w:val="339966"/>
        </w:rPr>
        <w:t xml:space="preserve"> </w:t>
      </w:r>
    </w:p>
    <w:p w:rsidR="00FB5C51" w:rsidRPr="00D64FE6" w:rsidRDefault="00FB5C51" w:rsidP="00FB5C51">
      <w:pPr>
        <w:rPr>
          <w:rFonts w:ascii="Arial" w:hAnsi="Arial" w:cs="Arial"/>
          <w:b/>
          <w:bCs/>
        </w:rPr>
      </w:pPr>
      <w:r w:rsidRPr="00D64FE6">
        <w:rPr>
          <w:rFonts w:ascii="Arial" w:hAnsi="Arial" w:cs="Arial"/>
          <w:b/>
          <w:bCs/>
        </w:rPr>
        <w:t>Reading</w:t>
      </w:r>
    </w:p>
    <w:p w:rsidR="00FB5C51" w:rsidRPr="00D64FE6" w:rsidRDefault="00FB5C51" w:rsidP="00FB5C51">
      <w:pPr>
        <w:numPr>
          <w:ilvl w:val="0"/>
          <w:numId w:val="28"/>
        </w:numPr>
        <w:rPr>
          <w:rFonts w:ascii="Arial" w:hAnsi="Arial" w:cs="Arial"/>
          <w:bCs/>
        </w:rPr>
      </w:pPr>
      <w:r w:rsidRPr="00D64FE6">
        <w:rPr>
          <w:rFonts w:ascii="Arial" w:hAnsi="Arial" w:cs="Arial"/>
        </w:rPr>
        <w:t>Concepts of Print: Analyze words, recognize words, and learn to read grade-level text fluently across the subject areas.</w:t>
      </w:r>
    </w:p>
    <w:p w:rsidR="00FB5C51" w:rsidRPr="00D64FE6" w:rsidRDefault="00FB5C51" w:rsidP="00FB5C51">
      <w:pPr>
        <w:numPr>
          <w:ilvl w:val="0"/>
          <w:numId w:val="28"/>
        </w:numPr>
        <w:rPr>
          <w:rFonts w:ascii="Arial" w:hAnsi="Arial" w:cs="Arial"/>
          <w:bCs/>
        </w:rPr>
      </w:pPr>
      <w:r w:rsidRPr="00D64FE6">
        <w:rPr>
          <w:rFonts w:ascii="Arial" w:hAnsi="Arial" w:cs="Arial"/>
        </w:rPr>
        <w:t>Phonemic Awareness: Analyze words, recognize words, and learn to read grade-level text fluently across the subject areas.</w:t>
      </w:r>
    </w:p>
    <w:p w:rsidR="00FB5C51" w:rsidRPr="00D64FE6" w:rsidRDefault="00FB5C51" w:rsidP="00FB5C51">
      <w:pPr>
        <w:numPr>
          <w:ilvl w:val="0"/>
          <w:numId w:val="28"/>
        </w:numPr>
        <w:rPr>
          <w:rFonts w:ascii="Arial" w:hAnsi="Arial" w:cs="Arial"/>
          <w:bCs/>
        </w:rPr>
      </w:pPr>
      <w:r w:rsidRPr="00D64FE6">
        <w:rPr>
          <w:rFonts w:ascii="Arial" w:hAnsi="Arial" w:cs="Arial"/>
        </w:rPr>
        <w:t>Decoding and Word Recognition: Analyze words, recognize words, and learn to read grade-level text fluently across the subject areas.</w:t>
      </w:r>
    </w:p>
    <w:p w:rsidR="00FB5C51" w:rsidRPr="00D64FE6" w:rsidRDefault="00FB5C51" w:rsidP="00FB5C51">
      <w:pPr>
        <w:numPr>
          <w:ilvl w:val="0"/>
          <w:numId w:val="28"/>
        </w:numPr>
        <w:rPr>
          <w:rFonts w:ascii="Arial" w:hAnsi="Arial" w:cs="Arial"/>
          <w:bCs/>
        </w:rPr>
      </w:pPr>
      <w:r w:rsidRPr="00D64FE6">
        <w:rPr>
          <w:rFonts w:ascii="Arial" w:hAnsi="Arial" w:cs="Arial"/>
        </w:rPr>
        <w:t>Listen to and Read Informational and Narrative Text:  Listen to, read, and understand a wide variety of informational and narrative text across the subject areas at school and on own, applying comprehension strategies as needed.</w:t>
      </w:r>
    </w:p>
    <w:p w:rsidR="00FB5C51" w:rsidRPr="00D64FE6" w:rsidRDefault="00FB5C51" w:rsidP="00FB5C51">
      <w:pPr>
        <w:numPr>
          <w:ilvl w:val="0"/>
          <w:numId w:val="28"/>
        </w:numPr>
        <w:rPr>
          <w:rFonts w:ascii="Arial" w:hAnsi="Arial" w:cs="Arial"/>
          <w:bCs/>
        </w:rPr>
      </w:pPr>
      <w:r w:rsidRPr="00D64FE6">
        <w:rPr>
          <w:rFonts w:ascii="Arial" w:hAnsi="Arial" w:cs="Arial"/>
        </w:rPr>
        <w:t>Vocabulary: Increase word knowledge through systematic vocabulary development; determine the meaning of new words by applying knowledge of word origins, word relationships, and context clues; verify the meaning of new words; and use those new words accurately across the subject areas.</w:t>
      </w:r>
    </w:p>
    <w:p w:rsidR="00FB5C51" w:rsidRPr="00D64FE6" w:rsidRDefault="00FB5C51" w:rsidP="00FB5C51">
      <w:pPr>
        <w:numPr>
          <w:ilvl w:val="0"/>
          <w:numId w:val="28"/>
        </w:numPr>
        <w:rPr>
          <w:rFonts w:ascii="Arial" w:hAnsi="Arial" w:cs="Arial"/>
          <w:bCs/>
        </w:rPr>
      </w:pPr>
      <w:r w:rsidRPr="00D64FE6">
        <w:rPr>
          <w:rFonts w:ascii="Arial" w:hAnsi="Arial" w:cs="Arial"/>
        </w:rPr>
        <w:t>Read to Perform a Task: Find, understand, and use specific information in a variety of texts across the subject areas to perform a task.</w:t>
      </w:r>
    </w:p>
    <w:p w:rsidR="00FB5C51" w:rsidRPr="00D64FE6" w:rsidRDefault="00FB5C51" w:rsidP="00FB5C51">
      <w:pPr>
        <w:numPr>
          <w:ilvl w:val="0"/>
          <w:numId w:val="28"/>
        </w:numPr>
        <w:rPr>
          <w:rFonts w:ascii="Arial" w:hAnsi="Arial" w:cs="Arial"/>
          <w:bCs/>
        </w:rPr>
      </w:pPr>
      <w:r w:rsidRPr="00D64FE6">
        <w:rPr>
          <w:rFonts w:ascii="Arial" w:hAnsi="Arial" w:cs="Arial"/>
        </w:rPr>
        <w:t>Informational Text: Demonstrate General Understanding: Demonstrate general understanding of grade-level informational text across the subject areas.</w:t>
      </w:r>
    </w:p>
    <w:p w:rsidR="00FB5C51" w:rsidRPr="00D64FE6" w:rsidRDefault="00FB5C51" w:rsidP="00FB5C51">
      <w:pPr>
        <w:numPr>
          <w:ilvl w:val="0"/>
          <w:numId w:val="28"/>
        </w:numPr>
        <w:rPr>
          <w:rFonts w:ascii="Arial" w:hAnsi="Arial" w:cs="Arial"/>
          <w:bCs/>
        </w:rPr>
      </w:pPr>
      <w:r w:rsidRPr="00D64FE6">
        <w:rPr>
          <w:rFonts w:ascii="Arial" w:hAnsi="Arial" w:cs="Arial"/>
          <w:bCs/>
        </w:rPr>
        <w:t>Informational Text: Develop an Interpretation: Develop an interpretation of grade-level informational text across the subject areas.</w:t>
      </w:r>
    </w:p>
    <w:p w:rsidR="00FB5C51" w:rsidRPr="00D64FE6" w:rsidRDefault="00FB5C51" w:rsidP="00FB5C51">
      <w:pPr>
        <w:numPr>
          <w:ilvl w:val="0"/>
          <w:numId w:val="28"/>
        </w:numPr>
        <w:rPr>
          <w:rFonts w:ascii="Arial" w:hAnsi="Arial" w:cs="Arial"/>
          <w:bCs/>
        </w:rPr>
      </w:pPr>
      <w:r w:rsidRPr="00D64FE6">
        <w:rPr>
          <w:rFonts w:ascii="Arial" w:hAnsi="Arial" w:cs="Arial"/>
        </w:rPr>
        <w:t>Informational Text: Examine Content and Structure: Examine content and structure of grade-level informational text across the subject areas.</w:t>
      </w:r>
    </w:p>
    <w:p w:rsidR="00FB5C51" w:rsidRPr="00D64FE6" w:rsidRDefault="00FB5C51" w:rsidP="00FB5C51">
      <w:pPr>
        <w:rPr>
          <w:rFonts w:ascii="Arial" w:hAnsi="Arial" w:cs="Arial"/>
          <w:b/>
          <w:bCs/>
        </w:rPr>
      </w:pPr>
      <w:r w:rsidRPr="00D64FE6">
        <w:rPr>
          <w:rFonts w:ascii="Arial" w:hAnsi="Arial" w:cs="Arial"/>
          <w:b/>
          <w:bCs/>
        </w:rPr>
        <w:t>Writing</w:t>
      </w:r>
    </w:p>
    <w:p w:rsidR="00FB5C51" w:rsidRPr="00D64FE6" w:rsidRDefault="00FB5C51" w:rsidP="00FB5C51">
      <w:pPr>
        <w:numPr>
          <w:ilvl w:val="0"/>
          <w:numId w:val="29"/>
        </w:numPr>
        <w:rPr>
          <w:rFonts w:ascii="Arial" w:hAnsi="Arial" w:cs="Arial"/>
          <w:bCs/>
        </w:rPr>
      </w:pPr>
      <w:r w:rsidRPr="00D64FE6">
        <w:rPr>
          <w:rFonts w:ascii="Arial" w:hAnsi="Arial" w:cs="Arial"/>
        </w:rPr>
        <w:t>Planning, Evaluation, and Revision: Pre-write, draft, revise, edit, and publish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lastRenderedPageBreak/>
        <w:t>Writing:  Communicate supported ideas across the subject areas, including relevant examples, facts, anecdotes, and details appropriate to audience and purpose that engage reader interest ; organize information in clear sequence, making connections and transitions among ideas, sentences, and paragraphs ; and use precise words and fluent sentence structures that support meaning.</w:t>
      </w:r>
    </w:p>
    <w:p w:rsidR="00FB5C51" w:rsidRPr="00D64FE6" w:rsidRDefault="00FB5C51" w:rsidP="00FB5C51">
      <w:pPr>
        <w:numPr>
          <w:ilvl w:val="0"/>
          <w:numId w:val="29"/>
        </w:numPr>
        <w:rPr>
          <w:rFonts w:ascii="Arial" w:hAnsi="Arial" w:cs="Arial"/>
          <w:bCs/>
        </w:rPr>
      </w:pPr>
      <w:r w:rsidRPr="00D64FE6">
        <w:rPr>
          <w:rFonts w:ascii="Arial" w:hAnsi="Arial" w:cs="Arial"/>
        </w:rPr>
        <w:t>Conventions: Spelling: Demonstrate knowledge of spelling, grammar, punctuation, capitalization, and penmanship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t>Conventions: Grammar: Demonstrate knowledge of spelling, grammar, punctuation, capitalization, and penmanship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t>Conventions: Punctuation: Demonstrate knowledge of spelling, grammar, punctuation, capitalization, and penmanship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t>Conventions: Capitalization: Demonstrate knowledge of spelling, grammar, punctuation, capitalization, and penmanship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t>Conventions: Handwriting: Demonstrate knowledge of spelling, grammar, punctuation, capitalization, and penmanship across the subject areas.</w:t>
      </w:r>
    </w:p>
    <w:p w:rsidR="00FB5C51" w:rsidRPr="00D64FE6" w:rsidRDefault="00FB5C51" w:rsidP="00FB5C51">
      <w:pPr>
        <w:numPr>
          <w:ilvl w:val="0"/>
          <w:numId w:val="29"/>
        </w:numPr>
        <w:rPr>
          <w:rFonts w:ascii="Arial" w:hAnsi="Arial" w:cs="Arial"/>
          <w:bCs/>
        </w:rPr>
      </w:pPr>
      <w:r w:rsidRPr="00D64FE6">
        <w:rPr>
          <w:rFonts w:ascii="Arial" w:hAnsi="Arial" w:cs="Arial"/>
        </w:rPr>
        <w:t>Writing Modes: Write narrative, expository, and persuasive texts, using a variety of written forms—including journals, essays, short stories, poems, research reports, research papers, business and technical writing—to express ideas appropriate to audience and purpose across the subject areas.</w:t>
      </w:r>
    </w:p>
    <w:p w:rsidR="00FB5C51" w:rsidRPr="00D64FE6" w:rsidRDefault="00FB5C51" w:rsidP="00FB5C51">
      <w:pPr>
        <w:rPr>
          <w:rFonts w:ascii="Arial" w:hAnsi="Arial" w:cs="Arial"/>
          <w:b/>
          <w:bCs/>
        </w:rPr>
      </w:pPr>
      <w:r w:rsidRPr="00D64FE6">
        <w:rPr>
          <w:rFonts w:ascii="Arial" w:hAnsi="Arial" w:cs="Arial"/>
          <w:b/>
          <w:bCs/>
        </w:rPr>
        <w:t>Speaking and Listening</w:t>
      </w:r>
    </w:p>
    <w:p w:rsidR="00FB5C51" w:rsidRPr="00D64FE6" w:rsidRDefault="00FB5C51" w:rsidP="00FB5C51">
      <w:pPr>
        <w:numPr>
          <w:ilvl w:val="0"/>
          <w:numId w:val="30"/>
        </w:numPr>
        <w:rPr>
          <w:rFonts w:ascii="Arial" w:hAnsi="Arial" w:cs="Arial"/>
          <w:bCs/>
        </w:rPr>
      </w:pPr>
      <w:r w:rsidRPr="00D64FE6">
        <w:rPr>
          <w:rFonts w:ascii="Arial" w:hAnsi="Arial" w:cs="Arial"/>
        </w:rPr>
        <w:t>Speaking: Communicate supported ideas across the subject areas using oral, visual, and multi-media forms in ways appropriate to topic, context, audience, and purpose ; organize oral, visual, and multi-media presentations in clear sequence, making connections and transitions among ideas and elements ; use language appropriate to topic, context, audience, and purpose ; and demonstrate control of eye contact, speaking rate, volume, enunciation, inflection, gestures, and other non-verbal techniques.</w:t>
      </w:r>
    </w:p>
    <w:p w:rsidR="00FB5C51" w:rsidRPr="00D64FE6" w:rsidRDefault="00FB5C51" w:rsidP="00FB5C51">
      <w:pPr>
        <w:numPr>
          <w:ilvl w:val="0"/>
          <w:numId w:val="30"/>
        </w:numPr>
        <w:rPr>
          <w:rFonts w:ascii="Arial" w:hAnsi="Arial" w:cs="Arial"/>
          <w:bCs/>
        </w:rPr>
      </w:pPr>
      <w:r w:rsidRPr="00D64FE6">
        <w:rPr>
          <w:rFonts w:ascii="Arial" w:hAnsi="Arial" w:cs="Arial"/>
        </w:rPr>
        <w:t>Listening: Listen critically and respond appropriately across the subject areas.</w:t>
      </w:r>
    </w:p>
    <w:p w:rsidR="00FB5C51" w:rsidRPr="00D64FE6" w:rsidRDefault="00FB5C51" w:rsidP="00FB5C51">
      <w:pPr>
        <w:numPr>
          <w:ilvl w:val="0"/>
          <w:numId w:val="30"/>
        </w:numPr>
        <w:rPr>
          <w:rFonts w:ascii="Arial" w:hAnsi="Arial" w:cs="Arial"/>
          <w:bCs/>
        </w:rPr>
      </w:pPr>
      <w:r w:rsidRPr="00D64FE6">
        <w:rPr>
          <w:rFonts w:ascii="Arial" w:hAnsi="Arial" w:cs="Arial"/>
        </w:rPr>
        <w:t>Analysis: Evaluate the significance and accuracy of information and ideas presented in oral, visual, and multi-media communications across the subject areas.</w:t>
      </w:r>
    </w:p>
    <w:p w:rsidR="007242D6" w:rsidRDefault="007242D6">
      <w:pPr>
        <w:rPr>
          <w:rFonts w:ascii="Arial" w:hAnsi="Arial" w:cs="Arial"/>
          <w:bCs/>
          <w:color w:val="000000"/>
        </w:rPr>
      </w:pPr>
    </w:p>
    <w:p w:rsidR="00A40172" w:rsidRPr="007242D6" w:rsidRDefault="008A67A6" w:rsidP="00A40172">
      <w:pPr>
        <w:rPr>
          <w:rFonts w:ascii="Arial" w:hAnsi="Arial" w:cs="Arial"/>
          <w:caps/>
          <w:color w:val="000000"/>
        </w:rPr>
      </w:pPr>
      <w:r>
        <w:rPr>
          <w:rFonts w:ascii="Arial" w:hAnsi="Arial" w:cs="Arial"/>
          <w:b/>
          <w:bCs/>
          <w:caps/>
          <w:color w:val="000000"/>
        </w:rPr>
        <w:t xml:space="preserve">RESPONSIBILITIES </w:t>
      </w:r>
      <w:r w:rsidR="00DD186C" w:rsidRPr="00DC540D">
        <w:rPr>
          <w:rFonts w:ascii="Arial" w:hAnsi="Arial" w:cs="Arial"/>
          <w:b/>
          <w:bCs/>
          <w:caps/>
          <w:color w:val="000000"/>
        </w:rPr>
        <w:t>and Policies:</w:t>
      </w:r>
    </w:p>
    <w:p w:rsidR="00A40172" w:rsidRDefault="00A40172" w:rsidP="00A40172">
      <w:pPr>
        <w:rPr>
          <w:rFonts w:ascii="Arial" w:hAnsi="Arial" w:cs="Arial"/>
          <w:color w:val="000000"/>
        </w:rPr>
      </w:pPr>
      <w:r>
        <w:rPr>
          <w:rFonts w:ascii="Arial" w:hAnsi="Arial" w:cs="Arial"/>
          <w:b/>
          <w:color w:val="000000"/>
        </w:rPr>
        <w:t xml:space="preserve">Student Responsibilities:  </w:t>
      </w:r>
      <w:r>
        <w:rPr>
          <w:rFonts w:ascii="Arial" w:hAnsi="Arial" w:cs="Arial"/>
          <w:color w:val="000000"/>
        </w:rPr>
        <w:t xml:space="preserve">As a student of </w:t>
      </w:r>
      <w:r w:rsidR="00220792">
        <w:rPr>
          <w:rFonts w:ascii="Arial" w:hAnsi="Arial" w:cs="Arial"/>
          <w:color w:val="000000"/>
        </w:rPr>
        <w:t>CMC</w:t>
      </w:r>
      <w:r>
        <w:rPr>
          <w:rFonts w:ascii="Arial" w:hAnsi="Arial" w:cs="Arial"/>
          <w:color w:val="000000"/>
        </w:rPr>
        <w:t>, I expect you to adher</w:t>
      </w:r>
      <w:r w:rsidR="00220792">
        <w:rPr>
          <w:rFonts w:ascii="Arial" w:hAnsi="Arial" w:cs="Arial"/>
          <w:color w:val="000000"/>
        </w:rPr>
        <w:t>e to the policies of the school</w:t>
      </w:r>
      <w:r>
        <w:rPr>
          <w:rFonts w:ascii="Arial" w:hAnsi="Arial" w:cs="Arial"/>
          <w:color w:val="000000"/>
        </w:rPr>
        <w:t>, as outlined by the Student Handbook (</w:t>
      </w:r>
      <w:r w:rsidR="00220792">
        <w:rPr>
          <w:rFonts w:ascii="Arial" w:hAnsi="Arial" w:cs="Arial"/>
          <w:color w:val="000000"/>
        </w:rPr>
        <w:t>located on the website</w:t>
      </w:r>
      <w:r>
        <w:rPr>
          <w:rFonts w:ascii="Arial" w:hAnsi="Arial" w:cs="Arial"/>
          <w:color w:val="000000"/>
        </w:rPr>
        <w:t xml:space="preserve">).  You are responsible for the </w:t>
      </w:r>
      <w:r w:rsidR="00220792">
        <w:rPr>
          <w:rFonts w:ascii="Arial" w:hAnsi="Arial" w:cs="Arial"/>
          <w:color w:val="000000"/>
        </w:rPr>
        <w:t xml:space="preserve">assignments </w:t>
      </w:r>
      <w:r>
        <w:rPr>
          <w:rFonts w:ascii="Arial" w:hAnsi="Arial" w:cs="Arial"/>
          <w:color w:val="000000"/>
        </w:rPr>
        <w:t xml:space="preserve">in this class and to communicate any questions, comments or concerns you have to me.  Acceptable means of communication include </w:t>
      </w:r>
      <w:r w:rsidR="00220792">
        <w:rPr>
          <w:rFonts w:ascii="Arial" w:hAnsi="Arial" w:cs="Arial"/>
          <w:color w:val="000000"/>
        </w:rPr>
        <w:t xml:space="preserve">an appointment, </w:t>
      </w:r>
      <w:r>
        <w:rPr>
          <w:rFonts w:ascii="Arial" w:hAnsi="Arial" w:cs="Arial"/>
          <w:color w:val="000000"/>
        </w:rPr>
        <w:t>e-mail, voicemail or through online discussion forums</w:t>
      </w:r>
      <w:r w:rsidR="00220792">
        <w:rPr>
          <w:rFonts w:ascii="Arial" w:hAnsi="Arial" w:cs="Arial"/>
          <w:color w:val="000000"/>
        </w:rPr>
        <w:t>/blogs</w:t>
      </w:r>
      <w:r>
        <w:rPr>
          <w:rFonts w:ascii="Arial" w:hAnsi="Arial" w:cs="Arial"/>
          <w:color w:val="000000"/>
        </w:rPr>
        <w:t xml:space="preserve">.  Use of correct grammar and punctuation is required in all written communications.  </w:t>
      </w:r>
    </w:p>
    <w:p w:rsidR="0088093F" w:rsidRDefault="0088093F" w:rsidP="00A40172">
      <w:pPr>
        <w:rPr>
          <w:rFonts w:ascii="Arial" w:hAnsi="Arial" w:cs="Arial"/>
          <w:color w:val="000000"/>
        </w:rPr>
      </w:pPr>
    </w:p>
    <w:p w:rsidR="0088093F" w:rsidRDefault="0088093F" w:rsidP="00A40172">
      <w:pPr>
        <w:rPr>
          <w:rFonts w:ascii="Arial" w:hAnsi="Arial" w:cs="Arial"/>
          <w:color w:val="000000"/>
          <w:u w:val="single"/>
        </w:rPr>
      </w:pPr>
      <w:r w:rsidRPr="0088093F">
        <w:rPr>
          <w:rFonts w:ascii="Arial" w:hAnsi="Arial" w:cs="Arial"/>
          <w:color w:val="000000"/>
        </w:rPr>
        <w:t xml:space="preserve">Plagiarism, </w:t>
      </w:r>
      <w:r w:rsidR="00A66CB3">
        <w:rPr>
          <w:rFonts w:ascii="Arial" w:hAnsi="Arial" w:cs="Arial"/>
          <w:color w:val="000000"/>
        </w:rPr>
        <w:t xml:space="preserve">cheating and collusion </w:t>
      </w:r>
      <w:r>
        <w:rPr>
          <w:rFonts w:ascii="Arial" w:hAnsi="Arial" w:cs="Arial"/>
          <w:color w:val="000000"/>
        </w:rPr>
        <w:t>are</w:t>
      </w:r>
      <w:r w:rsidRPr="0088093F">
        <w:rPr>
          <w:rFonts w:ascii="Arial" w:hAnsi="Arial" w:cs="Arial"/>
          <w:color w:val="000000"/>
        </w:rPr>
        <w:t xml:space="preserve"> prohibited at </w:t>
      </w:r>
      <w:r w:rsidR="00220792">
        <w:rPr>
          <w:rFonts w:ascii="Arial" w:hAnsi="Arial" w:cs="Arial"/>
          <w:color w:val="000000"/>
        </w:rPr>
        <w:t>CMC</w:t>
      </w:r>
      <w:r w:rsidRPr="0088093F">
        <w:rPr>
          <w:rFonts w:ascii="Arial" w:hAnsi="Arial" w:cs="Arial"/>
          <w:color w:val="000000"/>
        </w:rPr>
        <w:t xml:space="preserve">.  </w:t>
      </w:r>
      <w:r>
        <w:rPr>
          <w:rFonts w:ascii="Arial" w:hAnsi="Arial" w:cs="Arial"/>
          <w:color w:val="000000"/>
        </w:rPr>
        <w:t xml:space="preserve">Students who fail to observe these standards are subject to disciplinary action.  </w:t>
      </w:r>
      <w:r w:rsidRPr="0088093F">
        <w:rPr>
          <w:rFonts w:ascii="Arial" w:hAnsi="Arial" w:cs="Arial"/>
          <w:color w:val="000000"/>
        </w:rPr>
        <w:t>P</w:t>
      </w:r>
      <w:r>
        <w:rPr>
          <w:rFonts w:ascii="Arial" w:hAnsi="Arial" w:cs="Arial"/>
          <w:color w:val="000000"/>
        </w:rPr>
        <w:t>lease refer to</w:t>
      </w:r>
      <w:r w:rsidRPr="00CB2797">
        <w:rPr>
          <w:rFonts w:ascii="Arial" w:hAnsi="Arial" w:cs="Arial"/>
          <w:color w:val="000000"/>
        </w:rPr>
        <w:t xml:space="preserve"> the </w:t>
      </w:r>
      <w:r w:rsidR="00220792">
        <w:rPr>
          <w:rFonts w:ascii="Arial" w:hAnsi="Arial" w:cs="Arial"/>
          <w:color w:val="000000"/>
        </w:rPr>
        <w:t>CMC</w:t>
      </w:r>
      <w:r w:rsidRPr="00CB2797">
        <w:rPr>
          <w:rFonts w:ascii="Arial" w:hAnsi="Arial" w:cs="Arial"/>
          <w:color w:val="000000"/>
        </w:rPr>
        <w:t xml:space="preserve"> Student Handbook</w:t>
      </w:r>
      <w:r>
        <w:rPr>
          <w:rFonts w:ascii="Arial" w:hAnsi="Arial" w:cs="Arial"/>
          <w:color w:val="000000"/>
        </w:rPr>
        <w:t xml:space="preserve"> for further definitions and consequences of these behaviors</w:t>
      </w:r>
      <w:r w:rsidRPr="00CB2797">
        <w:rPr>
          <w:rFonts w:ascii="Arial" w:hAnsi="Arial" w:cs="Arial"/>
          <w:color w:val="000000"/>
        </w:rPr>
        <w:t>, available at</w:t>
      </w:r>
      <w:r w:rsidR="00220792">
        <w:rPr>
          <w:rFonts w:ascii="Arial" w:hAnsi="Arial" w:cs="Arial"/>
          <w:color w:val="000000"/>
        </w:rPr>
        <w:t>:</w:t>
      </w:r>
      <w:r w:rsidRPr="00CB2797">
        <w:rPr>
          <w:rFonts w:ascii="Arial" w:hAnsi="Arial" w:cs="Arial"/>
          <w:color w:val="000000"/>
        </w:rPr>
        <w:t xml:space="preserve"> </w:t>
      </w:r>
      <w:hyperlink r:id="rId10" w:history="1">
        <w:r w:rsidR="00220792" w:rsidRPr="00AD581F">
          <w:rPr>
            <w:rStyle w:val="Hyperlink"/>
            <w:rFonts w:ascii="Arial" w:hAnsi="Arial" w:cs="Arial"/>
          </w:rPr>
          <w:t>www.clackamasmiddlecollege.org</w:t>
        </w:r>
      </w:hyperlink>
    </w:p>
    <w:p w:rsidR="00A40B9D" w:rsidRDefault="00A40B9D" w:rsidP="00220792">
      <w:pPr>
        <w:rPr>
          <w:rFonts w:ascii="Arial" w:hAnsi="Arial" w:cs="Arial"/>
          <w:b/>
          <w:color w:val="000000"/>
          <w:u w:val="single"/>
        </w:rPr>
      </w:pPr>
    </w:p>
    <w:p w:rsidR="008A67A6" w:rsidRDefault="00745E86" w:rsidP="00EC73BD">
      <w:pPr>
        <w:rPr>
          <w:rFonts w:ascii="Arial" w:hAnsi="Arial" w:cs="Arial"/>
          <w:b/>
          <w:color w:val="000000"/>
          <w:u w:val="single"/>
        </w:rPr>
      </w:pPr>
      <w:r>
        <w:rPr>
          <w:rFonts w:ascii="Arial" w:hAnsi="Arial" w:cs="Arial"/>
          <w:b/>
          <w:color w:val="000000"/>
        </w:rPr>
        <w:t>A</w:t>
      </w:r>
      <w:r w:rsidR="00A40B9D" w:rsidRPr="00DC540D">
        <w:rPr>
          <w:rFonts w:ascii="Arial" w:hAnsi="Arial" w:cs="Arial"/>
          <w:b/>
          <w:color w:val="000000"/>
        </w:rPr>
        <w:t>ttendance:</w:t>
      </w:r>
      <w:r w:rsidR="00A40B9D" w:rsidRPr="00A40B9D">
        <w:rPr>
          <w:rFonts w:ascii="Arial" w:hAnsi="Arial" w:cs="Arial"/>
          <w:color w:val="000000"/>
        </w:rPr>
        <w:t xml:space="preserve">  </w:t>
      </w:r>
      <w:r w:rsidR="00E36B59" w:rsidRPr="00E36B59">
        <w:rPr>
          <w:rFonts w:ascii="Arial" w:hAnsi="Arial" w:cs="Arial"/>
        </w:rPr>
        <w:t>Attending</w:t>
      </w:r>
      <w:r w:rsidR="00A40B9D" w:rsidRPr="00E36B59">
        <w:rPr>
          <w:rFonts w:ascii="Arial" w:hAnsi="Arial" w:cs="Arial"/>
        </w:rPr>
        <w:t xml:space="preserve"> class </w:t>
      </w:r>
      <w:r w:rsidR="00E36B59" w:rsidRPr="00E36B59">
        <w:rPr>
          <w:rFonts w:ascii="Arial" w:hAnsi="Arial" w:cs="Arial"/>
        </w:rPr>
        <w:t>daily will</w:t>
      </w:r>
      <w:r w:rsidR="00A40B9D" w:rsidRPr="00E36B59">
        <w:rPr>
          <w:rFonts w:ascii="Arial" w:hAnsi="Arial" w:cs="Arial"/>
        </w:rPr>
        <w:t xml:space="preserve"> impact </w:t>
      </w:r>
      <w:r w:rsidR="00E36B59" w:rsidRPr="00E36B59">
        <w:rPr>
          <w:rFonts w:ascii="Arial" w:hAnsi="Arial" w:cs="Arial"/>
        </w:rPr>
        <w:t>a student</w:t>
      </w:r>
      <w:r w:rsidR="00E36B59">
        <w:rPr>
          <w:rFonts w:ascii="Arial" w:hAnsi="Arial" w:cs="Arial"/>
        </w:rPr>
        <w:t>’s</w:t>
      </w:r>
      <w:r w:rsidR="00E36B59" w:rsidRPr="00E36B59">
        <w:rPr>
          <w:rFonts w:ascii="Arial" w:hAnsi="Arial" w:cs="Arial"/>
        </w:rPr>
        <w:t xml:space="preserve"> opportunity to learn in a positive manner and should result in mastery of skills, benchmarks and standards mentioned above.</w:t>
      </w:r>
    </w:p>
    <w:p w:rsidR="00A40B9D" w:rsidRDefault="00A40B9D">
      <w:pPr>
        <w:ind w:firstLine="720"/>
        <w:rPr>
          <w:rFonts w:ascii="Arial" w:hAnsi="Arial" w:cs="Arial"/>
          <w:color w:val="000000"/>
        </w:rPr>
      </w:pPr>
    </w:p>
    <w:p w:rsidR="00A40B9D" w:rsidRDefault="00A40B9D" w:rsidP="00DC540D">
      <w:pPr>
        <w:rPr>
          <w:rFonts w:ascii="Arial" w:hAnsi="Arial" w:cs="Arial"/>
          <w:b/>
          <w:color w:val="000000"/>
        </w:rPr>
      </w:pPr>
      <w:r w:rsidRPr="00DC540D">
        <w:rPr>
          <w:rFonts w:ascii="Arial" w:hAnsi="Arial" w:cs="Arial"/>
          <w:b/>
          <w:color w:val="000000"/>
        </w:rPr>
        <w:t>Class participation:</w:t>
      </w:r>
      <w:r w:rsidR="00786B87" w:rsidRPr="00DC540D">
        <w:rPr>
          <w:rFonts w:ascii="Arial" w:hAnsi="Arial" w:cs="Arial"/>
          <w:b/>
          <w:color w:val="000000"/>
        </w:rPr>
        <w:t xml:space="preserve"> </w:t>
      </w:r>
      <w:r w:rsidR="00E36B59" w:rsidRPr="00E36B59">
        <w:rPr>
          <w:rFonts w:ascii="Arial" w:hAnsi="Arial" w:cs="Arial"/>
        </w:rPr>
        <w:t xml:space="preserve">Class participation will result in a greater understanding of the subject matter and will help in skill development.  </w:t>
      </w:r>
      <w:r w:rsidR="008D0B38" w:rsidRPr="00E36B59">
        <w:rPr>
          <w:rFonts w:ascii="Arial" w:hAnsi="Arial" w:cs="Arial"/>
        </w:rPr>
        <w:t xml:space="preserve">This includes classroom or online discussions, </w:t>
      </w:r>
      <w:r w:rsidR="008D0B38" w:rsidRPr="00E36B59">
        <w:rPr>
          <w:rFonts w:ascii="Arial" w:hAnsi="Arial" w:cs="Arial"/>
        </w:rPr>
        <w:lastRenderedPageBreak/>
        <w:t xml:space="preserve">group work, project or other participation requirements that impact </w:t>
      </w:r>
      <w:r w:rsidR="00E36B59">
        <w:rPr>
          <w:rFonts w:ascii="Arial" w:hAnsi="Arial" w:cs="Arial"/>
        </w:rPr>
        <w:t xml:space="preserve">student’s </w:t>
      </w:r>
      <w:r w:rsidR="008D0B38" w:rsidRPr="00E36B59">
        <w:rPr>
          <w:rFonts w:ascii="Arial" w:hAnsi="Arial" w:cs="Arial"/>
        </w:rPr>
        <w:t>o</w:t>
      </w:r>
      <w:r w:rsidR="00E36B59">
        <w:rPr>
          <w:rFonts w:ascii="Arial" w:hAnsi="Arial" w:cs="Arial"/>
        </w:rPr>
        <w:t>pportunity to learn</w:t>
      </w:r>
      <w:r w:rsidR="008D0B38" w:rsidRPr="00E36B59">
        <w:rPr>
          <w:rFonts w:ascii="Arial" w:hAnsi="Arial" w:cs="Arial"/>
        </w:rPr>
        <w:t>.</w:t>
      </w:r>
      <w:r w:rsidR="00786B87" w:rsidRPr="00E36B59">
        <w:rPr>
          <w:rFonts w:ascii="Arial" w:hAnsi="Arial" w:cs="Arial"/>
          <w:b/>
        </w:rPr>
        <w:t xml:space="preserve"> </w:t>
      </w:r>
    </w:p>
    <w:p w:rsidR="00E36B59" w:rsidRDefault="00E36B59" w:rsidP="00DC540D">
      <w:pPr>
        <w:rPr>
          <w:rFonts w:ascii="Arial" w:hAnsi="Arial" w:cs="Arial"/>
          <w:b/>
          <w:color w:val="000000"/>
        </w:rPr>
      </w:pPr>
    </w:p>
    <w:p w:rsidR="008A67A6" w:rsidRPr="008A67A6" w:rsidRDefault="008A67A6" w:rsidP="00DC540D">
      <w:pPr>
        <w:rPr>
          <w:rFonts w:ascii="Arial" w:hAnsi="Arial" w:cs="Arial"/>
          <w:i/>
          <w:color w:val="339966"/>
        </w:rPr>
      </w:pPr>
      <w:r>
        <w:rPr>
          <w:rFonts w:ascii="Arial" w:hAnsi="Arial" w:cs="Arial"/>
          <w:b/>
          <w:color w:val="000000"/>
        </w:rPr>
        <w:t xml:space="preserve">Use of Electronic Devices:  </w:t>
      </w:r>
      <w:r w:rsidR="00E36B59">
        <w:rPr>
          <w:rFonts w:ascii="Arial" w:hAnsi="Arial" w:cs="Arial"/>
          <w:color w:val="000000"/>
        </w:rPr>
        <w:t xml:space="preserve">Cell phones, iPods </w:t>
      </w:r>
      <w:r w:rsidRPr="00E36B59">
        <w:rPr>
          <w:rFonts w:ascii="Arial" w:hAnsi="Arial" w:cs="Arial"/>
        </w:rPr>
        <w:t>and other relevant or ir</w:t>
      </w:r>
      <w:r w:rsidR="00E36B59">
        <w:rPr>
          <w:rFonts w:ascii="Arial" w:hAnsi="Arial" w:cs="Arial"/>
        </w:rPr>
        <w:t>relevant electronic devices are not to interfere with the learning environment unless these electronic devices are being used for a class assignment</w:t>
      </w:r>
      <w:r w:rsidRPr="00E36B59">
        <w:rPr>
          <w:rFonts w:ascii="Arial" w:hAnsi="Arial" w:cs="Arial"/>
        </w:rPr>
        <w:t>.</w:t>
      </w:r>
      <w:r w:rsidR="00E36B59">
        <w:rPr>
          <w:rFonts w:ascii="Arial" w:hAnsi="Arial" w:cs="Arial"/>
        </w:rPr>
        <w:t xml:space="preserve">  The instructor reserves the right to take any devices that pose a problem.  If a device is taken, then it will be returned in a timely fashion with a discussion about classroom expectations.  If problem persists then disciplinary action may be taken.</w:t>
      </w:r>
      <w:r w:rsidRPr="00E36B59">
        <w:rPr>
          <w:rFonts w:ascii="Arial" w:hAnsi="Arial" w:cs="Arial"/>
        </w:rPr>
        <w:t xml:space="preserve">  </w:t>
      </w:r>
    </w:p>
    <w:p w:rsidR="008A67A6" w:rsidRDefault="008A67A6" w:rsidP="00DC540D">
      <w:pPr>
        <w:rPr>
          <w:rFonts w:ascii="Arial" w:hAnsi="Arial" w:cs="Arial"/>
          <w:b/>
          <w:color w:val="000000"/>
        </w:rPr>
      </w:pPr>
    </w:p>
    <w:p w:rsidR="00DD186C" w:rsidRPr="00786B87" w:rsidRDefault="003A73A7" w:rsidP="00DC540D">
      <w:pPr>
        <w:rPr>
          <w:rFonts w:ascii="Arial" w:hAnsi="Arial" w:cs="Arial"/>
          <w:bCs/>
          <w:i/>
          <w:color w:val="339966"/>
        </w:rPr>
      </w:pPr>
      <w:r w:rsidRPr="00DC540D">
        <w:rPr>
          <w:rFonts w:ascii="Arial" w:hAnsi="Arial" w:cs="Arial"/>
          <w:b/>
          <w:color w:val="000000"/>
        </w:rPr>
        <w:t>Other Policies:</w:t>
      </w:r>
      <w:r w:rsidR="00786B87" w:rsidRPr="00786B87">
        <w:rPr>
          <w:rFonts w:ascii="Arial" w:hAnsi="Arial" w:cs="Arial"/>
          <w:b/>
          <w:color w:val="000000"/>
        </w:rPr>
        <w:t xml:space="preserve">  </w:t>
      </w:r>
      <w:r w:rsidR="00E36B59">
        <w:rPr>
          <w:rFonts w:ascii="Arial" w:hAnsi="Arial" w:cs="Arial"/>
        </w:rPr>
        <w:t>Refer to the CMC Student Handbook</w:t>
      </w:r>
    </w:p>
    <w:p w:rsidR="00E12553" w:rsidRDefault="00E12553" w:rsidP="00A40172">
      <w:pPr>
        <w:rPr>
          <w:rFonts w:ascii="Arial" w:hAnsi="Arial" w:cs="Arial"/>
          <w:b/>
          <w:color w:val="000000"/>
        </w:rPr>
      </w:pPr>
    </w:p>
    <w:p w:rsidR="00A40172" w:rsidRDefault="00A40172" w:rsidP="00A40172">
      <w:pPr>
        <w:rPr>
          <w:rFonts w:ascii="Arial" w:hAnsi="Arial" w:cs="Arial"/>
          <w:color w:val="000000"/>
        </w:rPr>
      </w:pPr>
      <w:r>
        <w:rPr>
          <w:rFonts w:ascii="Arial" w:hAnsi="Arial" w:cs="Arial"/>
          <w:b/>
          <w:color w:val="000000"/>
        </w:rPr>
        <w:t>Instructor Responsibilities:</w:t>
      </w:r>
      <w:r>
        <w:rPr>
          <w:rFonts w:ascii="Arial" w:hAnsi="Arial" w:cs="Arial"/>
          <w:color w:val="000000"/>
        </w:rPr>
        <w:t xml:space="preserve">  As your instructor, I commit to communicating openly and frequently with you about this class.  I will maintain a professional, safe learning environment adhering to the policies of </w:t>
      </w:r>
      <w:r w:rsidR="00E36B59">
        <w:rPr>
          <w:rFonts w:ascii="Arial" w:hAnsi="Arial" w:cs="Arial"/>
          <w:color w:val="000000"/>
        </w:rPr>
        <w:t>CMC</w:t>
      </w:r>
      <w:r>
        <w:rPr>
          <w:rFonts w:ascii="Arial" w:hAnsi="Arial" w:cs="Arial"/>
          <w:color w:val="000000"/>
        </w:rPr>
        <w:t>.  You can expect a reply to communication, be it via e-mail, through online discussions, voicemail or in person, within 24-48 business hours.</w:t>
      </w:r>
    </w:p>
    <w:p w:rsidR="00BA376C" w:rsidRDefault="00BA376C" w:rsidP="00A40172">
      <w:pPr>
        <w:rPr>
          <w:rFonts w:ascii="Arial" w:hAnsi="Arial" w:cs="Arial"/>
          <w:color w:val="000000"/>
        </w:rPr>
      </w:pPr>
    </w:p>
    <w:p w:rsidR="00A40172" w:rsidRPr="00443B5D" w:rsidRDefault="00BA376C" w:rsidP="00443B5D">
      <w:pPr>
        <w:pStyle w:val="Footer"/>
      </w:pPr>
      <w:r w:rsidRPr="00BA376C">
        <w:rPr>
          <w:rFonts w:ascii="Arial" w:hAnsi="Arial" w:cs="Arial"/>
          <w:b/>
          <w:color w:val="000000"/>
        </w:rPr>
        <w:t xml:space="preserve">Syllabus Changes: </w:t>
      </w:r>
      <w:r>
        <w:rPr>
          <w:rFonts w:ascii="Arial" w:hAnsi="Arial" w:cs="Arial"/>
          <w:b/>
          <w:color w:val="000000"/>
        </w:rPr>
        <w:t xml:space="preserve"> </w:t>
      </w:r>
      <w:r>
        <w:rPr>
          <w:rFonts w:ascii="Arial" w:hAnsi="Arial" w:cs="Arial"/>
          <w:color w:val="000000"/>
        </w:rPr>
        <w:t>As your</w:t>
      </w:r>
      <w:r w:rsidRPr="00BA376C">
        <w:rPr>
          <w:rFonts w:ascii="Arial" w:hAnsi="Arial" w:cs="Arial"/>
          <w:color w:val="000000"/>
        </w:rPr>
        <w:t xml:space="preserve"> instructor</w:t>
      </w:r>
      <w:r>
        <w:rPr>
          <w:rFonts w:ascii="Arial" w:hAnsi="Arial" w:cs="Arial"/>
          <w:color w:val="000000"/>
        </w:rPr>
        <w:t xml:space="preserve">, I </w:t>
      </w:r>
      <w:r w:rsidRPr="00BA376C">
        <w:rPr>
          <w:rFonts w:ascii="Arial" w:hAnsi="Arial" w:cs="Arial"/>
          <w:color w:val="000000"/>
        </w:rPr>
        <w:t xml:space="preserve">retain the right to make changes based on the timeline of the class, feedback from learners and/or logistical issues and will inform </w:t>
      </w:r>
      <w:r>
        <w:rPr>
          <w:rFonts w:ascii="Arial" w:hAnsi="Arial" w:cs="Arial"/>
          <w:color w:val="000000"/>
        </w:rPr>
        <w:t>you as soon as a change is made.</w:t>
      </w:r>
    </w:p>
    <w:p w:rsidR="00443B5D" w:rsidRDefault="00443B5D" w:rsidP="00A40172">
      <w:pPr>
        <w:rPr>
          <w:rFonts w:ascii="Arial" w:hAnsi="Arial" w:cs="Arial"/>
          <w:b/>
          <w:bCs/>
          <w:color w:val="000000"/>
        </w:rPr>
      </w:pPr>
    </w:p>
    <w:p w:rsidR="00F8711E" w:rsidRDefault="00A40172" w:rsidP="00A40172">
      <w:pPr>
        <w:rPr>
          <w:rFonts w:ascii="Arial" w:hAnsi="Arial" w:cs="Arial"/>
          <w:color w:val="000000"/>
        </w:rPr>
      </w:pPr>
      <w:r w:rsidRPr="00DC540D">
        <w:rPr>
          <w:rFonts w:ascii="Arial" w:hAnsi="Arial" w:cs="Arial"/>
          <w:b/>
          <w:bCs/>
          <w:color w:val="000000"/>
        </w:rPr>
        <w:t>Grading Policy</w:t>
      </w:r>
      <w:r w:rsidRPr="00DC540D">
        <w:rPr>
          <w:rFonts w:ascii="Arial" w:hAnsi="Arial" w:cs="Arial"/>
          <w:color w:val="000000"/>
        </w:rPr>
        <w:t>:</w:t>
      </w:r>
      <w:r w:rsidRPr="003A73A7">
        <w:rPr>
          <w:rFonts w:ascii="Arial" w:hAnsi="Arial" w:cs="Arial"/>
          <w:color w:val="000000"/>
        </w:rPr>
        <w:t xml:space="preserve">  </w:t>
      </w:r>
    </w:p>
    <w:p w:rsidR="00FB5C51" w:rsidRPr="00FB5C51" w:rsidRDefault="00FB5C51" w:rsidP="00A40172">
      <w:pPr>
        <w:rPr>
          <w:rFonts w:ascii="Arial" w:hAnsi="Arial" w:cs="Arial"/>
        </w:rPr>
      </w:pPr>
      <w:r w:rsidRPr="00FB5C51">
        <w:rPr>
          <w:rFonts w:ascii="Arial" w:hAnsi="Arial" w:cs="Arial"/>
        </w:rPr>
        <w:t>Assignments = 30%</w:t>
      </w:r>
    </w:p>
    <w:p w:rsidR="00FB5C51" w:rsidRPr="00FB5C51" w:rsidRDefault="00FB5C51" w:rsidP="00A40172">
      <w:pPr>
        <w:rPr>
          <w:rFonts w:ascii="Arial" w:hAnsi="Arial" w:cs="Arial"/>
        </w:rPr>
      </w:pPr>
      <w:r w:rsidRPr="00FB5C51">
        <w:rPr>
          <w:rFonts w:ascii="Arial" w:hAnsi="Arial" w:cs="Arial"/>
        </w:rPr>
        <w:t>Applications = 40%</w:t>
      </w:r>
    </w:p>
    <w:p w:rsidR="00FB5C51" w:rsidRPr="00FB5C51" w:rsidRDefault="00FB5C51" w:rsidP="00A40172">
      <w:pPr>
        <w:rPr>
          <w:rFonts w:ascii="Arial" w:hAnsi="Arial" w:cs="Arial"/>
        </w:rPr>
      </w:pPr>
      <w:r w:rsidRPr="00FB5C51">
        <w:rPr>
          <w:rFonts w:ascii="Arial" w:hAnsi="Arial" w:cs="Arial"/>
        </w:rPr>
        <w:t>Tests = 30%</w:t>
      </w:r>
    </w:p>
    <w:p w:rsidR="00A40172" w:rsidRDefault="00A40172" w:rsidP="00A40172">
      <w:pPr>
        <w:rPr>
          <w:rFonts w:ascii="Arial" w:hAnsi="Arial" w:cs="Arial"/>
          <w:i/>
          <w:color w:val="000000"/>
        </w:rPr>
      </w:pPr>
      <w:r w:rsidRPr="00DC540D">
        <w:rPr>
          <w:rFonts w:ascii="Arial" w:hAnsi="Arial" w:cs="Arial"/>
          <w:b/>
          <w:color w:val="000000"/>
        </w:rPr>
        <w:t>Grading Scale:</w:t>
      </w:r>
      <w:r>
        <w:rPr>
          <w:rFonts w:ascii="Arial" w:hAnsi="Arial" w:cs="Arial"/>
          <w:color w:val="000000"/>
        </w:rPr>
        <w:t xml:space="preserve"> </w:t>
      </w:r>
    </w:p>
    <w:p w:rsidR="00872733" w:rsidRPr="00726471" w:rsidRDefault="00872733" w:rsidP="00A40172">
      <w:pPr>
        <w:rPr>
          <w:rFonts w:ascii="Arial" w:hAnsi="Arial" w:cs="Arial"/>
          <w:i/>
          <w:color w:val="00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A40172" w:rsidRPr="005E7357" w:rsidTr="005E7357">
        <w:trPr>
          <w:jc w:val="center"/>
        </w:trPr>
        <w:tc>
          <w:tcPr>
            <w:tcW w:w="2088" w:type="dxa"/>
          </w:tcPr>
          <w:p w:rsidR="00A40172" w:rsidRPr="005E7357" w:rsidRDefault="00A40172" w:rsidP="005E7357">
            <w:pPr>
              <w:jc w:val="center"/>
              <w:rPr>
                <w:rFonts w:ascii="Arial" w:hAnsi="Arial" w:cs="Arial"/>
                <w:b/>
                <w:color w:val="000000"/>
              </w:rPr>
            </w:pPr>
            <w:r w:rsidRPr="005E7357">
              <w:rPr>
                <w:rFonts w:ascii="Arial" w:hAnsi="Arial" w:cs="Arial"/>
                <w:b/>
                <w:color w:val="000000"/>
              </w:rPr>
              <w:t>Points Attained</w:t>
            </w:r>
          </w:p>
        </w:tc>
        <w:tc>
          <w:tcPr>
            <w:tcW w:w="1017" w:type="dxa"/>
          </w:tcPr>
          <w:p w:rsidR="00A40172" w:rsidRPr="005E7357" w:rsidRDefault="00A40172" w:rsidP="005E7357">
            <w:pPr>
              <w:jc w:val="center"/>
              <w:rPr>
                <w:rFonts w:ascii="Arial" w:hAnsi="Arial" w:cs="Arial"/>
                <w:b/>
                <w:color w:val="000000"/>
              </w:rPr>
            </w:pPr>
            <w:r w:rsidRPr="005E7357">
              <w:rPr>
                <w:rFonts w:ascii="Arial" w:hAnsi="Arial" w:cs="Arial"/>
                <w:b/>
                <w:color w:val="000000"/>
              </w:rPr>
              <w:t>Grade</w:t>
            </w:r>
          </w:p>
        </w:tc>
      </w:tr>
      <w:tr w:rsidR="00A40172" w:rsidRPr="005E7357" w:rsidTr="005E7357">
        <w:trPr>
          <w:jc w:val="center"/>
        </w:trPr>
        <w:tc>
          <w:tcPr>
            <w:tcW w:w="2088" w:type="dxa"/>
          </w:tcPr>
          <w:p w:rsidR="00A40172" w:rsidRPr="005E7357" w:rsidRDefault="00A40172" w:rsidP="005E7357">
            <w:pPr>
              <w:jc w:val="center"/>
              <w:rPr>
                <w:rFonts w:ascii="Arial" w:hAnsi="Arial" w:cs="Arial"/>
                <w:color w:val="000000"/>
              </w:rPr>
            </w:pPr>
            <w:r w:rsidRPr="005E7357">
              <w:rPr>
                <w:rFonts w:ascii="Arial" w:hAnsi="Arial" w:cs="Arial"/>
                <w:color w:val="000000"/>
              </w:rPr>
              <w:t>90-100</w:t>
            </w:r>
          </w:p>
        </w:tc>
        <w:tc>
          <w:tcPr>
            <w:tcW w:w="1017" w:type="dxa"/>
          </w:tcPr>
          <w:p w:rsidR="00A40172" w:rsidRPr="005E7357" w:rsidRDefault="00A40172" w:rsidP="005E7357">
            <w:pPr>
              <w:jc w:val="center"/>
              <w:rPr>
                <w:rFonts w:ascii="Arial" w:hAnsi="Arial" w:cs="Arial"/>
                <w:color w:val="000000"/>
              </w:rPr>
            </w:pPr>
            <w:r w:rsidRPr="005E7357">
              <w:rPr>
                <w:rFonts w:ascii="Arial" w:hAnsi="Arial" w:cs="Arial"/>
                <w:color w:val="000000"/>
              </w:rPr>
              <w:t>A</w:t>
            </w:r>
          </w:p>
        </w:tc>
      </w:tr>
      <w:tr w:rsidR="00A40172" w:rsidRPr="005E7357" w:rsidTr="005E7357">
        <w:trPr>
          <w:jc w:val="center"/>
        </w:trPr>
        <w:tc>
          <w:tcPr>
            <w:tcW w:w="2088" w:type="dxa"/>
          </w:tcPr>
          <w:p w:rsidR="00A40172" w:rsidRPr="005E7357" w:rsidRDefault="00A40172" w:rsidP="005E7357">
            <w:pPr>
              <w:jc w:val="center"/>
              <w:rPr>
                <w:rFonts w:ascii="Arial" w:hAnsi="Arial" w:cs="Arial"/>
                <w:color w:val="000000"/>
              </w:rPr>
            </w:pPr>
            <w:r w:rsidRPr="005E7357">
              <w:rPr>
                <w:rFonts w:ascii="Arial" w:hAnsi="Arial" w:cs="Arial"/>
                <w:color w:val="000000"/>
              </w:rPr>
              <w:t>80-89</w:t>
            </w:r>
          </w:p>
        </w:tc>
        <w:tc>
          <w:tcPr>
            <w:tcW w:w="1017" w:type="dxa"/>
          </w:tcPr>
          <w:p w:rsidR="00A40172" w:rsidRPr="005E7357" w:rsidRDefault="00A40172" w:rsidP="005E7357">
            <w:pPr>
              <w:jc w:val="center"/>
              <w:rPr>
                <w:rFonts w:ascii="Arial" w:hAnsi="Arial" w:cs="Arial"/>
                <w:color w:val="000000"/>
              </w:rPr>
            </w:pPr>
            <w:r w:rsidRPr="005E7357">
              <w:rPr>
                <w:rFonts w:ascii="Arial" w:hAnsi="Arial" w:cs="Arial"/>
                <w:color w:val="000000"/>
              </w:rPr>
              <w:t>B</w:t>
            </w:r>
          </w:p>
        </w:tc>
      </w:tr>
      <w:tr w:rsidR="00A40172" w:rsidRPr="005E7357" w:rsidTr="005E7357">
        <w:trPr>
          <w:jc w:val="center"/>
        </w:trPr>
        <w:tc>
          <w:tcPr>
            <w:tcW w:w="2088" w:type="dxa"/>
          </w:tcPr>
          <w:p w:rsidR="00A40172" w:rsidRPr="005E7357" w:rsidRDefault="00A40172" w:rsidP="005E7357">
            <w:pPr>
              <w:jc w:val="center"/>
              <w:rPr>
                <w:rFonts w:ascii="Arial" w:hAnsi="Arial" w:cs="Arial"/>
                <w:color w:val="000000"/>
              </w:rPr>
            </w:pPr>
            <w:r w:rsidRPr="005E7357">
              <w:rPr>
                <w:rFonts w:ascii="Arial" w:hAnsi="Arial" w:cs="Arial"/>
                <w:color w:val="000000"/>
              </w:rPr>
              <w:t>70-79</w:t>
            </w:r>
          </w:p>
        </w:tc>
        <w:tc>
          <w:tcPr>
            <w:tcW w:w="1017" w:type="dxa"/>
          </w:tcPr>
          <w:p w:rsidR="00A40172" w:rsidRPr="005E7357" w:rsidRDefault="00A40172" w:rsidP="005E7357">
            <w:pPr>
              <w:jc w:val="center"/>
              <w:rPr>
                <w:rFonts w:ascii="Arial" w:hAnsi="Arial" w:cs="Arial"/>
                <w:color w:val="000000"/>
              </w:rPr>
            </w:pPr>
            <w:r w:rsidRPr="005E7357">
              <w:rPr>
                <w:rFonts w:ascii="Arial" w:hAnsi="Arial" w:cs="Arial"/>
                <w:color w:val="000000"/>
              </w:rPr>
              <w:t>C</w:t>
            </w:r>
          </w:p>
        </w:tc>
      </w:tr>
      <w:tr w:rsidR="00A40172" w:rsidRPr="005E7357" w:rsidTr="005E7357">
        <w:trPr>
          <w:jc w:val="center"/>
        </w:trPr>
        <w:tc>
          <w:tcPr>
            <w:tcW w:w="2088" w:type="dxa"/>
          </w:tcPr>
          <w:p w:rsidR="00A40172" w:rsidRPr="005E7357" w:rsidRDefault="00B21EB3" w:rsidP="005E7357">
            <w:pPr>
              <w:jc w:val="center"/>
              <w:rPr>
                <w:rFonts w:ascii="Arial" w:hAnsi="Arial" w:cs="Arial"/>
                <w:color w:val="000000"/>
              </w:rPr>
            </w:pPr>
            <w:r w:rsidRPr="005E7357">
              <w:rPr>
                <w:rFonts w:ascii="Arial" w:hAnsi="Arial" w:cs="Arial"/>
                <w:color w:val="000000"/>
              </w:rPr>
              <w:t>6</w:t>
            </w:r>
            <w:r w:rsidR="00A40172" w:rsidRPr="005E7357">
              <w:rPr>
                <w:rFonts w:ascii="Arial" w:hAnsi="Arial" w:cs="Arial"/>
                <w:color w:val="000000"/>
              </w:rPr>
              <w:t>0-69</w:t>
            </w:r>
          </w:p>
        </w:tc>
        <w:tc>
          <w:tcPr>
            <w:tcW w:w="1017" w:type="dxa"/>
          </w:tcPr>
          <w:p w:rsidR="00A40172" w:rsidRPr="005E7357" w:rsidRDefault="00A40172" w:rsidP="005E7357">
            <w:pPr>
              <w:jc w:val="center"/>
              <w:rPr>
                <w:rFonts w:ascii="Arial" w:hAnsi="Arial" w:cs="Arial"/>
                <w:color w:val="000000"/>
              </w:rPr>
            </w:pPr>
            <w:r w:rsidRPr="005E7357">
              <w:rPr>
                <w:rFonts w:ascii="Arial" w:hAnsi="Arial" w:cs="Arial"/>
                <w:color w:val="000000"/>
              </w:rPr>
              <w:t>D</w:t>
            </w:r>
          </w:p>
        </w:tc>
      </w:tr>
      <w:tr w:rsidR="00B21EB3" w:rsidRPr="005E7357" w:rsidTr="005E7357">
        <w:trPr>
          <w:jc w:val="center"/>
        </w:trPr>
        <w:tc>
          <w:tcPr>
            <w:tcW w:w="2088" w:type="dxa"/>
          </w:tcPr>
          <w:p w:rsidR="00B21EB3" w:rsidRPr="005E7357" w:rsidRDefault="00CE28DD" w:rsidP="005E7357">
            <w:pPr>
              <w:jc w:val="center"/>
              <w:rPr>
                <w:rFonts w:ascii="Arial" w:hAnsi="Arial" w:cs="Arial"/>
                <w:color w:val="000000"/>
              </w:rPr>
            </w:pPr>
            <w:r>
              <w:rPr>
                <w:rFonts w:ascii="Arial" w:hAnsi="Arial" w:cs="Arial"/>
                <w:color w:val="000000"/>
              </w:rPr>
              <w:t>5</w:t>
            </w:r>
            <w:r w:rsidR="00B21EB3" w:rsidRPr="005E7357">
              <w:rPr>
                <w:rFonts w:ascii="Arial" w:hAnsi="Arial" w:cs="Arial"/>
                <w:color w:val="000000"/>
              </w:rPr>
              <w:t>0-59</w:t>
            </w:r>
          </w:p>
        </w:tc>
        <w:tc>
          <w:tcPr>
            <w:tcW w:w="1017" w:type="dxa"/>
          </w:tcPr>
          <w:p w:rsidR="00B21EB3" w:rsidRPr="005E7357" w:rsidRDefault="00B21EB3" w:rsidP="005E7357">
            <w:pPr>
              <w:jc w:val="center"/>
              <w:rPr>
                <w:rFonts w:ascii="Arial" w:hAnsi="Arial" w:cs="Arial"/>
                <w:color w:val="000000"/>
              </w:rPr>
            </w:pPr>
            <w:r w:rsidRPr="005E7357">
              <w:rPr>
                <w:rFonts w:ascii="Arial" w:hAnsi="Arial" w:cs="Arial"/>
                <w:color w:val="000000"/>
              </w:rPr>
              <w:t>F</w:t>
            </w:r>
          </w:p>
        </w:tc>
      </w:tr>
    </w:tbl>
    <w:p w:rsidR="00DD186C" w:rsidRDefault="00FB5C51">
      <w:pPr>
        <w:rPr>
          <w:rFonts w:ascii="Arial" w:hAnsi="Arial" w:cs="Arial"/>
          <w:color w:val="000000"/>
        </w:rPr>
      </w:pPr>
      <w:r>
        <w:rPr>
          <w:rFonts w:ascii="Arial" w:hAnsi="Arial" w:cs="Arial"/>
          <w:b/>
          <w:bCs/>
          <w:color w:val="000000"/>
        </w:rPr>
        <w:t>Course Topics</w:t>
      </w:r>
      <w:r w:rsidR="00DD186C" w:rsidRPr="00726471">
        <w:rPr>
          <w:rFonts w:ascii="Arial" w:hAnsi="Arial" w:cs="Arial"/>
          <w:b/>
          <w:color w:val="000000"/>
        </w:rPr>
        <w:t>:</w:t>
      </w:r>
      <w:r w:rsidR="00DD186C" w:rsidRPr="003A73A7">
        <w:rPr>
          <w:rFonts w:ascii="Arial" w:hAnsi="Arial" w:cs="Arial"/>
          <w:color w:val="000000"/>
        </w:rPr>
        <w:t xml:space="preserve"> </w:t>
      </w:r>
    </w:p>
    <w:p w:rsidR="00FB5C51" w:rsidRPr="00FB5C51" w:rsidRDefault="00FB5C51" w:rsidP="00FB5C51">
      <w:pPr>
        <w:numPr>
          <w:ilvl w:val="0"/>
          <w:numId w:val="31"/>
        </w:numPr>
        <w:rPr>
          <w:rFonts w:ascii="Arial" w:hAnsi="Arial" w:cs="Arial"/>
          <w:iCs/>
        </w:rPr>
      </w:pPr>
      <w:r w:rsidRPr="00FB5C51">
        <w:rPr>
          <w:rFonts w:ascii="Arial" w:hAnsi="Arial" w:cs="Arial"/>
          <w:iCs/>
        </w:rPr>
        <w:t>Transformations (reflection, rotation, translation, dilation) and symmetry</w:t>
      </w:r>
    </w:p>
    <w:p w:rsidR="00FB5C51" w:rsidRPr="00FB5C51" w:rsidRDefault="00FB5C51" w:rsidP="00FB5C51">
      <w:pPr>
        <w:numPr>
          <w:ilvl w:val="0"/>
          <w:numId w:val="31"/>
        </w:numPr>
        <w:rPr>
          <w:rFonts w:ascii="Arial" w:hAnsi="Arial" w:cs="Arial"/>
          <w:iCs/>
        </w:rPr>
      </w:pPr>
      <w:r w:rsidRPr="00FB5C51">
        <w:rPr>
          <w:rFonts w:ascii="Arial" w:hAnsi="Arial" w:cs="Arial"/>
          <w:iCs/>
        </w:rPr>
        <w:t>Relationships between figures (such as similarity and congruence)</w:t>
      </w:r>
    </w:p>
    <w:p w:rsidR="00FB5C51" w:rsidRPr="00FB5C51" w:rsidRDefault="00FB5C51" w:rsidP="00FB5C51">
      <w:pPr>
        <w:numPr>
          <w:ilvl w:val="0"/>
          <w:numId w:val="31"/>
        </w:numPr>
        <w:rPr>
          <w:rFonts w:ascii="Arial" w:hAnsi="Arial" w:cs="Arial"/>
          <w:iCs/>
        </w:rPr>
      </w:pPr>
      <w:r w:rsidRPr="00FB5C51">
        <w:rPr>
          <w:rFonts w:ascii="Arial" w:hAnsi="Arial" w:cs="Arial"/>
          <w:iCs/>
        </w:rPr>
        <w:t>Properties of plane figures (such as equal or perpendicular sides or diagonals)</w:t>
      </w:r>
    </w:p>
    <w:p w:rsidR="00FB5C51" w:rsidRPr="00FB5C51" w:rsidRDefault="00FB5C51" w:rsidP="00FB5C51">
      <w:pPr>
        <w:numPr>
          <w:ilvl w:val="0"/>
          <w:numId w:val="31"/>
        </w:numPr>
        <w:rPr>
          <w:rFonts w:ascii="Arial" w:hAnsi="Arial" w:cs="Arial"/>
          <w:iCs/>
        </w:rPr>
      </w:pPr>
      <w:r w:rsidRPr="00FB5C51">
        <w:rPr>
          <w:rFonts w:ascii="Arial" w:hAnsi="Arial" w:cs="Arial"/>
          <w:iCs/>
        </w:rPr>
        <w:t>Measurements of plane figures (such as area, perimeter, and angle measure)</w:t>
      </w:r>
    </w:p>
    <w:p w:rsidR="00FB5C51" w:rsidRPr="00FB5C51" w:rsidRDefault="00FB5C51" w:rsidP="00FB5C51">
      <w:pPr>
        <w:numPr>
          <w:ilvl w:val="0"/>
          <w:numId w:val="31"/>
        </w:numPr>
        <w:rPr>
          <w:rFonts w:ascii="Arial" w:hAnsi="Arial" w:cs="Arial"/>
          <w:iCs/>
        </w:rPr>
      </w:pPr>
      <w:r w:rsidRPr="00FB5C51">
        <w:rPr>
          <w:rFonts w:ascii="Arial" w:hAnsi="Arial" w:cs="Arial"/>
          <w:iCs/>
        </w:rPr>
        <w:t>Measurements of three-dimensional shapes (such as volume and surface area)</w:t>
      </w:r>
    </w:p>
    <w:p w:rsidR="00FB5C51" w:rsidRPr="00C9155D" w:rsidRDefault="00FB5C51" w:rsidP="00C9155D">
      <w:pPr>
        <w:numPr>
          <w:ilvl w:val="0"/>
          <w:numId w:val="31"/>
        </w:numPr>
        <w:rPr>
          <w:rFonts w:ascii="Arial" w:hAnsi="Arial" w:cs="Arial"/>
          <w:iCs/>
        </w:rPr>
      </w:pPr>
      <w:r w:rsidRPr="00FB5C51">
        <w:rPr>
          <w:rFonts w:ascii="Arial" w:hAnsi="Arial" w:cs="Arial"/>
          <w:iCs/>
        </w:rPr>
        <w:t>Tools for analyzing and measuring shapes (such as the Pythagorean Theorem,</w:t>
      </w:r>
      <w:r w:rsidR="00C9155D">
        <w:rPr>
          <w:rFonts w:ascii="Arial" w:hAnsi="Arial" w:cs="Arial"/>
          <w:iCs/>
        </w:rPr>
        <w:t xml:space="preserve"> </w:t>
      </w:r>
      <w:r w:rsidRPr="00C9155D">
        <w:rPr>
          <w:rFonts w:ascii="Arial" w:hAnsi="Arial" w:cs="Arial"/>
          <w:iCs/>
        </w:rPr>
        <w:t>trigonometric ratios, the Laws of Sines and Cosines, and coordinate geometry)</w:t>
      </w:r>
    </w:p>
    <w:p w:rsidR="00FB5C51" w:rsidRPr="00FB5C51" w:rsidRDefault="00FB5C51" w:rsidP="00FB5C51">
      <w:pPr>
        <w:numPr>
          <w:ilvl w:val="0"/>
          <w:numId w:val="31"/>
        </w:numPr>
        <w:rPr>
          <w:rFonts w:ascii="Arial" w:hAnsi="Arial" w:cs="Arial"/>
          <w:iCs/>
        </w:rPr>
      </w:pPr>
      <w:r w:rsidRPr="00FB5C51">
        <w:rPr>
          <w:rFonts w:ascii="Arial" w:hAnsi="Arial" w:cs="Arial"/>
          <w:iCs/>
        </w:rPr>
        <w:t>Investigation and proof (having found patterns, students conjecture and prove)</w:t>
      </w:r>
    </w:p>
    <w:p w:rsidR="004B1C22" w:rsidRPr="00FB5C51" w:rsidRDefault="00FB5C51" w:rsidP="00FB5C51">
      <w:pPr>
        <w:numPr>
          <w:ilvl w:val="0"/>
          <w:numId w:val="31"/>
        </w:numPr>
        <w:rPr>
          <w:rFonts w:ascii="Arial" w:hAnsi="Arial" w:cs="Arial"/>
          <w:iCs/>
        </w:rPr>
      </w:pPr>
      <w:r w:rsidRPr="00FB5C51">
        <w:rPr>
          <w:rFonts w:ascii="Arial" w:hAnsi="Arial" w:cs="Arial"/>
          <w:iCs/>
        </w:rPr>
        <w:t>Geometric construction (with compass and straightedge)</w:t>
      </w:r>
    </w:p>
    <w:sectPr w:rsidR="004B1C22" w:rsidRPr="00FB5C51" w:rsidSect="008A4EE3">
      <w:headerReference w:type="default" r:id="rId11"/>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C2A" w:rsidRDefault="00EC3C2A">
      <w:r>
        <w:separator/>
      </w:r>
    </w:p>
  </w:endnote>
  <w:endnote w:type="continuationSeparator" w:id="1">
    <w:p w:rsidR="00EC3C2A" w:rsidRDefault="00EC3C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C2A" w:rsidRDefault="00EC3C2A">
      <w:r>
        <w:separator/>
      </w:r>
    </w:p>
  </w:footnote>
  <w:footnote w:type="continuationSeparator" w:id="1">
    <w:p w:rsidR="00EC3C2A" w:rsidRDefault="00EC3C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2EE" w:rsidRDefault="005C22E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27C"/>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E2ACE"/>
    <w:multiLevelType w:val="hybridMultilevel"/>
    <w:tmpl w:val="B2F4BB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13B460F"/>
    <w:multiLevelType w:val="hybridMultilevel"/>
    <w:tmpl w:val="FDEE5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6F7499"/>
    <w:multiLevelType w:val="hybridMultilevel"/>
    <w:tmpl w:val="E6CA86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4F1668"/>
    <w:multiLevelType w:val="hybridMultilevel"/>
    <w:tmpl w:val="9C003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3356EC"/>
    <w:multiLevelType w:val="hybridMultilevel"/>
    <w:tmpl w:val="DB7CC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92748"/>
    <w:multiLevelType w:val="hybridMultilevel"/>
    <w:tmpl w:val="616E4C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933353"/>
    <w:multiLevelType w:val="hybridMultilevel"/>
    <w:tmpl w:val="60A65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4E3912"/>
    <w:multiLevelType w:val="hybridMultilevel"/>
    <w:tmpl w:val="28D4A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5570F5"/>
    <w:multiLevelType w:val="hybridMultilevel"/>
    <w:tmpl w:val="AB56B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3D021A"/>
    <w:multiLevelType w:val="hybridMultilevel"/>
    <w:tmpl w:val="7D6ABC96"/>
    <w:lvl w:ilvl="0" w:tplc="A7B421BA">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062D31"/>
    <w:multiLevelType w:val="hybridMultilevel"/>
    <w:tmpl w:val="D03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2710CC"/>
    <w:multiLevelType w:val="hybridMultilevel"/>
    <w:tmpl w:val="416069E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9534A84"/>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B2900"/>
    <w:multiLevelType w:val="hybridMultilevel"/>
    <w:tmpl w:val="54301D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E53902"/>
    <w:multiLevelType w:val="hybridMultilevel"/>
    <w:tmpl w:val="7FB24E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FD257B"/>
    <w:multiLevelType w:val="hybridMultilevel"/>
    <w:tmpl w:val="1C0C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CA2AE0"/>
    <w:multiLevelType w:val="hybridMultilevel"/>
    <w:tmpl w:val="F49834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FEC2B20"/>
    <w:multiLevelType w:val="hybridMultilevel"/>
    <w:tmpl w:val="5A887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FE506B"/>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3B7F07"/>
    <w:multiLevelType w:val="hybridMultilevel"/>
    <w:tmpl w:val="182E1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ED200D"/>
    <w:multiLevelType w:val="hybridMultilevel"/>
    <w:tmpl w:val="9C82C2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15A5CE3"/>
    <w:multiLevelType w:val="hybridMultilevel"/>
    <w:tmpl w:val="DD9663A0"/>
    <w:lvl w:ilvl="0" w:tplc="6EC8881A">
      <w:start w:val="1"/>
      <w:numFmt w:val="decimal"/>
      <w:lvlText w:val="%1."/>
      <w:lvlJc w:val="left"/>
      <w:pPr>
        <w:tabs>
          <w:tab w:val="num" w:pos="1440"/>
        </w:tabs>
        <w:ind w:left="1440" w:hanging="360"/>
      </w:pPr>
      <w:rPr>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73A679B3"/>
    <w:multiLevelType w:val="hybridMultilevel"/>
    <w:tmpl w:val="2B969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965D42"/>
    <w:multiLevelType w:val="hybridMultilevel"/>
    <w:tmpl w:val="54CA1936"/>
    <w:lvl w:ilvl="0" w:tplc="04090001">
      <w:start w:val="1"/>
      <w:numFmt w:val="bullet"/>
      <w:lvlText w:val=""/>
      <w:lvlJc w:val="left"/>
      <w:pPr>
        <w:ind w:left="720" w:hanging="360"/>
      </w:pPr>
      <w:rPr>
        <w:rFonts w:ascii="Symbol" w:hAnsi="Symbol" w:hint="default"/>
      </w:rPr>
    </w:lvl>
    <w:lvl w:ilvl="1" w:tplc="6F0EF91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ED762F"/>
    <w:multiLevelType w:val="hybridMultilevel"/>
    <w:tmpl w:val="6B12ED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E4167DE"/>
    <w:multiLevelType w:val="hybridMultilevel"/>
    <w:tmpl w:val="1B1C46D8"/>
    <w:lvl w:ilvl="0" w:tplc="2FECD8DE">
      <w:start w:val="1"/>
      <w:numFmt w:val="bullet"/>
      <w:lvlText w:val=""/>
      <w:lvlJc w:val="left"/>
      <w:pPr>
        <w:tabs>
          <w:tab w:val="num" w:pos="2016"/>
        </w:tabs>
        <w:ind w:left="2016" w:hanging="576"/>
      </w:pPr>
      <w:rPr>
        <w:rFonts w:ascii="Wingdings" w:hAnsi="Wingdings" w:hint="default"/>
      </w:rPr>
    </w:lvl>
    <w:lvl w:ilvl="1" w:tplc="A7B421BA">
      <w:start w:val="1"/>
      <w:numFmt w:val="bullet"/>
      <w:lvlText w:val=""/>
      <w:lvlJc w:val="left"/>
      <w:pPr>
        <w:tabs>
          <w:tab w:val="num" w:pos="2880"/>
        </w:tabs>
        <w:ind w:left="2880" w:hanging="360"/>
      </w:pPr>
      <w:rPr>
        <w:rFonts w:ascii="Wingdings" w:hAnsi="Wingdings" w:hint="default"/>
        <w:sz w:val="32"/>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0"/>
  </w:num>
  <w:num w:numId="2">
    <w:abstractNumId w:val="11"/>
  </w:num>
  <w:num w:numId="3">
    <w:abstractNumId w:val="26"/>
  </w:num>
  <w:num w:numId="4">
    <w:abstractNumId w:val="18"/>
  </w:num>
  <w:num w:numId="5">
    <w:abstractNumId w:val="10"/>
  </w:num>
  <w:num w:numId="6">
    <w:abstractNumId w:val="20"/>
  </w:num>
  <w:num w:numId="7">
    <w:abstractNumId w:val="12"/>
  </w:num>
  <w:num w:numId="8">
    <w:abstractNumId w:val="13"/>
  </w:num>
  <w:num w:numId="9">
    <w:abstractNumId w:val="14"/>
  </w:num>
  <w:num w:numId="10">
    <w:abstractNumId w:val="5"/>
  </w:num>
  <w:num w:numId="11">
    <w:abstractNumId w:val="22"/>
  </w:num>
  <w:num w:numId="12">
    <w:abstractNumId w:val="0"/>
  </w:num>
  <w:num w:numId="13">
    <w:abstractNumId w:val="29"/>
  </w:num>
  <w:num w:numId="14">
    <w:abstractNumId w:val="16"/>
  </w:num>
  <w:num w:numId="15">
    <w:abstractNumId w:val="25"/>
  </w:num>
  <w:num w:numId="16">
    <w:abstractNumId w:val="3"/>
  </w:num>
  <w:num w:numId="17">
    <w:abstractNumId w:val="2"/>
  </w:num>
  <w:num w:numId="18">
    <w:abstractNumId w:val="24"/>
  </w:num>
  <w:num w:numId="19">
    <w:abstractNumId w:val="7"/>
  </w:num>
  <w:num w:numId="20">
    <w:abstractNumId w:val="4"/>
  </w:num>
  <w:num w:numId="21">
    <w:abstractNumId w:val="9"/>
  </w:num>
  <w:num w:numId="22">
    <w:abstractNumId w:val="19"/>
  </w:num>
  <w:num w:numId="23">
    <w:abstractNumId w:val="21"/>
  </w:num>
  <w:num w:numId="24">
    <w:abstractNumId w:val="27"/>
  </w:num>
  <w:num w:numId="25">
    <w:abstractNumId w:val="6"/>
  </w:num>
  <w:num w:numId="26">
    <w:abstractNumId w:val="15"/>
  </w:num>
  <w:num w:numId="27">
    <w:abstractNumId w:val="1"/>
  </w:num>
  <w:num w:numId="28">
    <w:abstractNumId w:val="17"/>
  </w:num>
  <w:num w:numId="29">
    <w:abstractNumId w:val="8"/>
  </w:num>
  <w:num w:numId="30">
    <w:abstractNumId w:val="23"/>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12F3"/>
    <w:rsid w:val="00032AAC"/>
    <w:rsid w:val="00043CE5"/>
    <w:rsid w:val="0009782C"/>
    <w:rsid w:val="000B57E1"/>
    <w:rsid w:val="000C704D"/>
    <w:rsid w:val="001153D1"/>
    <w:rsid w:val="001403A5"/>
    <w:rsid w:val="001646C0"/>
    <w:rsid w:val="001721E3"/>
    <w:rsid w:val="00207201"/>
    <w:rsid w:val="002138E0"/>
    <w:rsid w:val="00220792"/>
    <w:rsid w:val="0024698D"/>
    <w:rsid w:val="00281998"/>
    <w:rsid w:val="002877AC"/>
    <w:rsid w:val="0029465D"/>
    <w:rsid w:val="002D12F3"/>
    <w:rsid w:val="0033405B"/>
    <w:rsid w:val="00392287"/>
    <w:rsid w:val="00392F80"/>
    <w:rsid w:val="003A2278"/>
    <w:rsid w:val="003A73A7"/>
    <w:rsid w:val="003C23AF"/>
    <w:rsid w:val="003C57FC"/>
    <w:rsid w:val="00412D80"/>
    <w:rsid w:val="00443B5D"/>
    <w:rsid w:val="00463E0F"/>
    <w:rsid w:val="00487396"/>
    <w:rsid w:val="004B1C22"/>
    <w:rsid w:val="004D0BD7"/>
    <w:rsid w:val="004E0E6D"/>
    <w:rsid w:val="004E6A75"/>
    <w:rsid w:val="005009F9"/>
    <w:rsid w:val="00577788"/>
    <w:rsid w:val="005C22EE"/>
    <w:rsid w:val="005E7357"/>
    <w:rsid w:val="005F29AF"/>
    <w:rsid w:val="0068076C"/>
    <w:rsid w:val="00684B9E"/>
    <w:rsid w:val="006B3FCE"/>
    <w:rsid w:val="007242D6"/>
    <w:rsid w:val="00726471"/>
    <w:rsid w:val="007311DC"/>
    <w:rsid w:val="00745E86"/>
    <w:rsid w:val="00786B87"/>
    <w:rsid w:val="007B22E9"/>
    <w:rsid w:val="007D2402"/>
    <w:rsid w:val="00821EA4"/>
    <w:rsid w:val="008714DE"/>
    <w:rsid w:val="00872733"/>
    <w:rsid w:val="0088093F"/>
    <w:rsid w:val="008A196D"/>
    <w:rsid w:val="008A37B3"/>
    <w:rsid w:val="008A4EE3"/>
    <w:rsid w:val="008A67A6"/>
    <w:rsid w:val="008D09AD"/>
    <w:rsid w:val="008D0B38"/>
    <w:rsid w:val="008E60F8"/>
    <w:rsid w:val="008F6429"/>
    <w:rsid w:val="00923544"/>
    <w:rsid w:val="009B7B21"/>
    <w:rsid w:val="009C069E"/>
    <w:rsid w:val="009E788D"/>
    <w:rsid w:val="009F49E0"/>
    <w:rsid w:val="00A07BEF"/>
    <w:rsid w:val="00A07DEF"/>
    <w:rsid w:val="00A40172"/>
    <w:rsid w:val="00A40B9D"/>
    <w:rsid w:val="00A66CB3"/>
    <w:rsid w:val="00B21EB3"/>
    <w:rsid w:val="00B725D8"/>
    <w:rsid w:val="00B929CA"/>
    <w:rsid w:val="00BA376C"/>
    <w:rsid w:val="00BE5098"/>
    <w:rsid w:val="00C57B63"/>
    <w:rsid w:val="00C9155D"/>
    <w:rsid w:val="00C91B6C"/>
    <w:rsid w:val="00CA785D"/>
    <w:rsid w:val="00CB2797"/>
    <w:rsid w:val="00CC5D43"/>
    <w:rsid w:val="00CE28DD"/>
    <w:rsid w:val="00D145D2"/>
    <w:rsid w:val="00D67BCE"/>
    <w:rsid w:val="00DA2377"/>
    <w:rsid w:val="00DC540D"/>
    <w:rsid w:val="00DD186C"/>
    <w:rsid w:val="00E12553"/>
    <w:rsid w:val="00E36B59"/>
    <w:rsid w:val="00E71A12"/>
    <w:rsid w:val="00E82BC0"/>
    <w:rsid w:val="00EB3287"/>
    <w:rsid w:val="00EC3C2A"/>
    <w:rsid w:val="00EC73BD"/>
    <w:rsid w:val="00EF4D14"/>
    <w:rsid w:val="00EF77F0"/>
    <w:rsid w:val="00F57278"/>
    <w:rsid w:val="00F5748E"/>
    <w:rsid w:val="00F8711E"/>
    <w:rsid w:val="00FA27AA"/>
    <w:rsid w:val="00FB5C51"/>
    <w:rsid w:val="00FD463A"/>
    <w:rsid w:val="00FE21DC"/>
    <w:rsid w:val="00FE26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0BD7"/>
    <w:rPr>
      <w:sz w:val="24"/>
      <w:szCs w:val="24"/>
    </w:rPr>
  </w:style>
  <w:style w:type="paragraph" w:styleId="Heading1">
    <w:name w:val="heading 1"/>
    <w:basedOn w:val="Normal"/>
    <w:next w:val="Normal"/>
    <w:qFormat/>
    <w:rsid w:val="004D0BD7"/>
    <w:pPr>
      <w:keepNext/>
      <w:outlineLvl w:val="0"/>
    </w:pPr>
    <w:rPr>
      <w:b/>
      <w:bCs/>
      <w:sz w:val="28"/>
      <w:u w:val="single"/>
    </w:rPr>
  </w:style>
  <w:style w:type="paragraph" w:styleId="Heading2">
    <w:name w:val="heading 2"/>
    <w:basedOn w:val="Normal"/>
    <w:next w:val="Normal"/>
    <w:qFormat/>
    <w:rsid w:val="004D0BD7"/>
    <w:pPr>
      <w:keepNext/>
      <w:outlineLvl w:val="1"/>
    </w:pPr>
    <w:rPr>
      <w:b/>
      <w:bCs/>
      <w:color w:val="000000"/>
      <w:sz w:val="28"/>
    </w:rPr>
  </w:style>
  <w:style w:type="paragraph" w:styleId="Heading3">
    <w:name w:val="heading 3"/>
    <w:basedOn w:val="Normal"/>
    <w:next w:val="Normal"/>
    <w:qFormat/>
    <w:rsid w:val="004D0BD7"/>
    <w:pPr>
      <w:keepNext/>
      <w:jc w:val="center"/>
      <w:outlineLvl w:val="2"/>
    </w:pPr>
    <w:rPr>
      <w:b/>
      <w:bCs/>
      <w:color w:val="000000"/>
    </w:rPr>
  </w:style>
  <w:style w:type="paragraph" w:styleId="Heading9">
    <w:name w:val="heading 9"/>
    <w:basedOn w:val="Normal"/>
    <w:next w:val="Normal"/>
    <w:qFormat/>
    <w:rsid w:val="004D0BD7"/>
    <w:pPr>
      <w:keepNext/>
      <w:outlineLvl w:val="8"/>
    </w:pPr>
    <w:rPr>
      <w:b/>
      <w:b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D0BD7"/>
    <w:pPr>
      <w:tabs>
        <w:tab w:val="center" w:pos="4320"/>
        <w:tab w:val="right" w:pos="8640"/>
      </w:tabs>
    </w:pPr>
  </w:style>
  <w:style w:type="paragraph" w:styleId="Footer">
    <w:name w:val="footer"/>
    <w:basedOn w:val="Normal"/>
    <w:rsid w:val="004D0BD7"/>
    <w:pPr>
      <w:tabs>
        <w:tab w:val="center" w:pos="4320"/>
        <w:tab w:val="right" w:pos="8640"/>
      </w:tabs>
    </w:pPr>
  </w:style>
  <w:style w:type="paragraph" w:styleId="Caption">
    <w:name w:val="caption"/>
    <w:basedOn w:val="Normal"/>
    <w:next w:val="Normal"/>
    <w:qFormat/>
    <w:rsid w:val="004D0BD7"/>
    <w:rPr>
      <w:b/>
      <w:bCs/>
      <w:sz w:val="28"/>
    </w:rPr>
  </w:style>
  <w:style w:type="character" w:styleId="Hyperlink">
    <w:name w:val="Hyperlink"/>
    <w:basedOn w:val="DefaultParagraphFont"/>
    <w:rsid w:val="0009782C"/>
    <w:rPr>
      <w:color w:val="0000FF"/>
      <w:u w:val="single"/>
    </w:rPr>
  </w:style>
  <w:style w:type="paragraph" w:styleId="BalloonText">
    <w:name w:val="Balloon Text"/>
    <w:basedOn w:val="Normal"/>
    <w:semiHidden/>
    <w:rsid w:val="00392F80"/>
    <w:rPr>
      <w:rFonts w:ascii="Tahoma" w:hAnsi="Tahoma" w:cs="Tahoma"/>
      <w:sz w:val="16"/>
      <w:szCs w:val="16"/>
    </w:rPr>
  </w:style>
  <w:style w:type="table" w:styleId="TableGrid">
    <w:name w:val="Table Grid"/>
    <w:basedOn w:val="TableNormal"/>
    <w:rsid w:val="008A6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bel1">
    <w:name w:val="label1"/>
    <w:basedOn w:val="DefaultParagraphFont"/>
    <w:rsid w:val="001646C0"/>
    <w:rPr>
      <w:b/>
      <w:bCs/>
    </w:rPr>
  </w:style>
  <w:style w:type="paragraph" w:styleId="NormalWeb">
    <w:name w:val="Normal (Web)"/>
    <w:basedOn w:val="Normal"/>
    <w:rsid w:val="00E12553"/>
    <w:pPr>
      <w:spacing w:before="100" w:beforeAutospacing="1" w:after="100" w:afterAutospacing="1"/>
    </w:pPr>
  </w:style>
  <w:style w:type="paragraph" w:styleId="ListParagraph">
    <w:name w:val="List Paragraph"/>
    <w:basedOn w:val="Normal"/>
    <w:uiPriority w:val="34"/>
    <w:qFormat/>
    <w:rsid w:val="002138E0"/>
    <w:pPr>
      <w:ind w:left="720"/>
      <w:contextualSpacing/>
    </w:pPr>
  </w:style>
</w:styles>
</file>

<file path=word/webSettings.xml><?xml version="1.0" encoding="utf-8"?>
<w:webSettings xmlns:r="http://schemas.openxmlformats.org/officeDocument/2006/relationships" xmlns:w="http://schemas.openxmlformats.org/wordprocessingml/2006/main">
  <w:divs>
    <w:div w:id="184758150">
      <w:bodyDiv w:val="1"/>
      <w:marLeft w:val="0"/>
      <w:marRight w:val="0"/>
      <w:marTop w:val="0"/>
      <w:marBottom w:val="0"/>
      <w:divBdr>
        <w:top w:val="none" w:sz="0" w:space="0" w:color="auto"/>
        <w:left w:val="none" w:sz="0" w:space="0" w:color="auto"/>
        <w:bottom w:val="none" w:sz="0" w:space="0" w:color="auto"/>
        <w:right w:val="none" w:sz="0" w:space="0" w:color="auto"/>
      </w:divBdr>
    </w:div>
    <w:div w:id="1081874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lackamasmiddlecollege.org" TargetMode="External"/><Relationship Id="rId4" Type="http://schemas.openxmlformats.org/officeDocument/2006/relationships/settings" Target="settings.xml"/><Relationship Id="rId9" Type="http://schemas.openxmlformats.org/officeDocument/2006/relationships/hyperlink" Target="http://www.clackamasmiddlecolle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DCAF3-D5A5-427D-9B10-54921610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2237</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NWTC</Company>
  <LinksUpToDate>false</LinksUpToDate>
  <CharactersWithSpaces>16104</CharactersWithSpaces>
  <SharedDoc>false</SharedDoc>
  <HLinks>
    <vt:vector size="12" baseType="variant">
      <vt:variant>
        <vt:i4>2293821</vt:i4>
      </vt:variant>
      <vt:variant>
        <vt:i4>3</vt:i4>
      </vt:variant>
      <vt:variant>
        <vt:i4>0</vt:i4>
      </vt:variant>
      <vt:variant>
        <vt:i4>5</vt:i4>
      </vt:variant>
      <vt:variant>
        <vt:lpwstr>http://www.clackamasmiddlecollege.org/</vt:lpwstr>
      </vt:variant>
      <vt:variant>
        <vt:lpwstr/>
      </vt:variant>
      <vt:variant>
        <vt:i4>2293821</vt:i4>
      </vt:variant>
      <vt:variant>
        <vt:i4>0</vt:i4>
      </vt:variant>
      <vt:variant>
        <vt:i4>0</vt:i4>
      </vt:variant>
      <vt:variant>
        <vt:i4>5</vt:i4>
      </vt:variant>
      <vt:variant>
        <vt:lpwstr>http://www.clackamasmiddlecollege.org/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NWTC</dc:creator>
  <cp:lastModifiedBy>Ameena</cp:lastModifiedBy>
  <cp:revision>7</cp:revision>
  <cp:lastPrinted>2008-09-02T22:43:00Z</cp:lastPrinted>
  <dcterms:created xsi:type="dcterms:W3CDTF">2008-08-29T20:27:00Z</dcterms:created>
  <dcterms:modified xsi:type="dcterms:W3CDTF">2008-09-02T22:43:00Z</dcterms:modified>
</cp:coreProperties>
</file>